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73C0F1" w14:textId="38D52922" w:rsidR="00C774EC" w:rsidRDefault="00C774EC" w:rsidP="00C774EC">
      <w:pPr>
        <w:spacing w:after="0"/>
        <w:rPr>
          <w:rFonts w:ascii="Calibri" w:hAnsi="Calibri" w:cs="Calibri"/>
        </w:rPr>
      </w:pPr>
      <w:r w:rsidRPr="00C774EC">
        <w:rPr>
          <w:rFonts w:ascii="Calibri" w:hAnsi="Calibri" w:cs="Calibri"/>
        </w:rPr>
        <w:t>Response to RIIO-3 Statutory Consultation on Proposed Licence Modifications</w:t>
      </w:r>
    </w:p>
    <w:p w14:paraId="4F38FE24" w14:textId="77777777" w:rsidR="00ED0BC3" w:rsidRDefault="00ED0BC3" w:rsidP="00C774EC">
      <w:pPr>
        <w:spacing w:after="0"/>
        <w:rPr>
          <w:rFonts w:ascii="Calibri" w:hAnsi="Calibri" w:cs="Calibri"/>
        </w:rPr>
      </w:pPr>
    </w:p>
    <w:p w14:paraId="459E2D11" w14:textId="43A441B5" w:rsidR="00C774EC" w:rsidRDefault="00C774EC" w:rsidP="00C774EC">
      <w:pPr>
        <w:spacing w:after="0"/>
        <w:rPr>
          <w:rFonts w:ascii="Calibri" w:hAnsi="Calibri" w:cs="Calibri"/>
        </w:rPr>
      </w:pPr>
      <w:r w:rsidRPr="00C774EC">
        <w:rPr>
          <w:rFonts w:ascii="Calibri" w:hAnsi="Calibri" w:cs="Calibri"/>
        </w:rPr>
        <w:t xml:space="preserve">On behalf of the </w:t>
      </w:r>
      <w:r w:rsidR="00035F4B">
        <w:rPr>
          <w:rFonts w:ascii="Calibri" w:hAnsi="Calibri" w:cs="Calibri"/>
        </w:rPr>
        <w:t>Rossendale Valley Energy</w:t>
      </w:r>
      <w:r w:rsidRPr="00C774EC">
        <w:rPr>
          <w:rFonts w:ascii="Calibri" w:hAnsi="Calibri" w:cs="Calibri"/>
        </w:rPr>
        <w:t xml:space="preserve"> (</w:t>
      </w:r>
      <w:r w:rsidR="00035F4B">
        <w:rPr>
          <w:rFonts w:ascii="Calibri" w:hAnsi="Calibri" w:cs="Calibri"/>
        </w:rPr>
        <w:t>RVE</w:t>
      </w:r>
      <w:r w:rsidRPr="00C774EC">
        <w:rPr>
          <w:rFonts w:ascii="Calibri" w:hAnsi="Calibri" w:cs="Calibri"/>
        </w:rPr>
        <w:t>), thank you for the opportunity to respond to the statutory consultation on proposed RIIO-3 licence drafting modifications.</w:t>
      </w:r>
      <w:r w:rsidR="00A3704D">
        <w:rPr>
          <w:rFonts w:ascii="Calibri" w:hAnsi="Calibri" w:cs="Calibri"/>
        </w:rPr>
        <w:t xml:space="preserve"> </w:t>
      </w:r>
      <w:r w:rsidR="00A3704D" w:rsidRPr="00A3704D">
        <w:rPr>
          <w:rFonts w:ascii="Calibri" w:hAnsi="Calibri" w:cs="Calibri"/>
        </w:rPr>
        <w:t>Rossendale Valley Energy is a volunteer-led Community Benefit Society working to deliver locally owned, low-carbon energy systems that improve affordability, resilience, and community wellbeing. Our ambition is to demonstrate scalable, place-based models that reduce emissions, tackle fuel poverty, and ensure the benefits of the energy transition are retained within communities.</w:t>
      </w:r>
    </w:p>
    <w:p w14:paraId="68422896" w14:textId="77777777" w:rsidR="00922EC6" w:rsidRDefault="00922EC6" w:rsidP="00C774EC">
      <w:pPr>
        <w:spacing w:after="0"/>
        <w:rPr>
          <w:rFonts w:ascii="Calibri" w:hAnsi="Calibri" w:cs="Calibri"/>
        </w:rPr>
      </w:pPr>
    </w:p>
    <w:p w14:paraId="65B8FEE9" w14:textId="2116A614" w:rsidR="00922EC6" w:rsidRPr="00922EC6" w:rsidRDefault="00922EC6" w:rsidP="00922EC6">
      <w:pPr>
        <w:numPr>
          <w:ilvl w:val="0"/>
          <w:numId w:val="23"/>
        </w:numPr>
        <w:spacing w:after="0"/>
        <w:rPr>
          <w:rFonts w:ascii="Calibri" w:hAnsi="Calibri" w:cs="Calibri"/>
          <w:b/>
          <w:bCs/>
        </w:rPr>
      </w:pPr>
      <w:r w:rsidRPr="00922EC6">
        <w:rPr>
          <w:rFonts w:ascii="Calibri" w:hAnsi="Calibri" w:cs="Calibri"/>
          <w:b/>
          <w:bCs/>
        </w:rPr>
        <w:t xml:space="preserve">Whole-system coordination and innovation governance </w:t>
      </w:r>
    </w:p>
    <w:p w14:paraId="78004F98" w14:textId="1417E775" w:rsidR="00636430" w:rsidRPr="00922EC6" w:rsidRDefault="00922EC6" w:rsidP="00922EC6">
      <w:pPr>
        <w:spacing w:after="0"/>
        <w:rPr>
          <w:rFonts w:ascii="Calibri" w:hAnsi="Calibri" w:cs="Calibri"/>
        </w:rPr>
      </w:pPr>
      <w:r w:rsidRPr="00922EC6">
        <w:rPr>
          <w:rFonts w:ascii="Calibri" w:hAnsi="Calibri" w:cs="Calibri"/>
        </w:rPr>
        <w:t>Rossendale Valley Energy welcomes the proposed inclusion of the National Energy System Operator as an Interested Party in network companies’ Innovation Strategies. From a delivery perspective, this is an important signal that innovation must increasingly align with whole-system planning rather than operate as isolated technical trials.</w:t>
      </w:r>
    </w:p>
    <w:p w14:paraId="0BA98B6C" w14:textId="36818564" w:rsidR="00922EC6" w:rsidRDefault="00922EC6" w:rsidP="00922EC6">
      <w:pPr>
        <w:spacing w:after="0"/>
        <w:rPr>
          <w:rFonts w:ascii="Calibri" w:hAnsi="Calibri" w:cs="Calibri"/>
        </w:rPr>
      </w:pPr>
      <w:r w:rsidRPr="00922EC6">
        <w:rPr>
          <w:rFonts w:ascii="Calibri" w:hAnsi="Calibri" w:cs="Calibri"/>
        </w:rPr>
        <w:t>However, through delivery of the Net Zero Terrace Streets (NZTS) programme</w:t>
      </w:r>
      <w:r>
        <w:rPr>
          <w:rFonts w:ascii="Calibri" w:hAnsi="Calibri" w:cs="Calibri"/>
        </w:rPr>
        <w:t xml:space="preserve"> (see appendix</w:t>
      </w:r>
      <w:r w:rsidR="00636430">
        <w:rPr>
          <w:rFonts w:ascii="Calibri" w:hAnsi="Calibri" w:cs="Calibri"/>
        </w:rPr>
        <w:t xml:space="preserve"> A</w:t>
      </w:r>
      <w:r>
        <w:rPr>
          <w:rFonts w:ascii="Calibri" w:hAnsi="Calibri" w:cs="Calibri"/>
        </w:rPr>
        <w:t>)</w:t>
      </w:r>
      <w:r w:rsidRPr="00922EC6">
        <w:rPr>
          <w:rFonts w:ascii="Calibri" w:hAnsi="Calibri" w:cs="Calibri"/>
        </w:rPr>
        <w:t>, we consistently encounter a structural gap between national system planning and the reality of deploying low-carbon heat, flexibility, and smart energy systems at neighbourhood scale. While household-level technologies and national optimisation platforms are both advancing rapidly, there remains no clearly defined operational layer responsible for coordinating energy systems at street-to-community level.</w:t>
      </w:r>
    </w:p>
    <w:p w14:paraId="08F89A7B" w14:textId="77777777" w:rsidR="00960762" w:rsidRPr="00922EC6" w:rsidRDefault="00960762" w:rsidP="00922EC6">
      <w:pPr>
        <w:spacing w:after="0"/>
        <w:rPr>
          <w:rFonts w:ascii="Calibri" w:hAnsi="Calibri" w:cs="Calibri"/>
        </w:rPr>
      </w:pPr>
    </w:p>
    <w:p w14:paraId="02566469" w14:textId="77777777" w:rsidR="00922EC6" w:rsidRPr="00922EC6" w:rsidRDefault="00922EC6" w:rsidP="00922EC6">
      <w:pPr>
        <w:spacing w:after="0"/>
        <w:rPr>
          <w:rFonts w:ascii="Calibri" w:hAnsi="Calibri" w:cs="Calibri"/>
        </w:rPr>
      </w:pPr>
      <w:r w:rsidRPr="00922EC6">
        <w:rPr>
          <w:rFonts w:ascii="Calibri" w:hAnsi="Calibri" w:cs="Calibri"/>
        </w:rPr>
        <w:t>NZTS demonstrates that this “missing middle” is not theoretical. It is the layer required to translate system ambition into delivery, and without it, innovation activity struggles to move beyond pilots into scalable, investable infrastructure.</w:t>
      </w:r>
    </w:p>
    <w:p w14:paraId="457545C9" w14:textId="77777777" w:rsidR="00922EC6" w:rsidRDefault="00922EC6" w:rsidP="00C774EC">
      <w:pPr>
        <w:spacing w:after="0"/>
        <w:rPr>
          <w:rFonts w:ascii="Calibri" w:hAnsi="Calibri" w:cs="Calibri"/>
        </w:rPr>
      </w:pPr>
    </w:p>
    <w:p w14:paraId="7C542783" w14:textId="0C9058AA" w:rsidR="00960762" w:rsidRPr="00960762" w:rsidRDefault="00960762" w:rsidP="00960762">
      <w:pPr>
        <w:numPr>
          <w:ilvl w:val="0"/>
          <w:numId w:val="23"/>
        </w:numPr>
        <w:spacing w:after="0"/>
        <w:rPr>
          <w:rFonts w:ascii="Calibri" w:hAnsi="Calibri" w:cs="Calibri"/>
          <w:b/>
          <w:bCs/>
        </w:rPr>
      </w:pPr>
      <w:r w:rsidRPr="00960762">
        <w:rPr>
          <w:rFonts w:ascii="Calibri" w:hAnsi="Calibri" w:cs="Calibri"/>
          <w:b/>
          <w:bCs/>
        </w:rPr>
        <w:t xml:space="preserve">The Smart Grid Architecture Model </w:t>
      </w:r>
    </w:p>
    <w:p w14:paraId="5885CBF7" w14:textId="4D2E14DE" w:rsidR="00960762" w:rsidRDefault="00960762" w:rsidP="00C774EC">
      <w:pPr>
        <w:spacing w:after="0"/>
        <w:rPr>
          <w:rFonts w:ascii="Calibri" w:hAnsi="Calibri" w:cs="Calibri"/>
        </w:rPr>
      </w:pPr>
      <w:r w:rsidRPr="00960762">
        <w:rPr>
          <w:rFonts w:ascii="Calibri" w:hAnsi="Calibri" w:cs="Calibri"/>
        </w:rPr>
        <w:t xml:space="preserve">In this context, Rossendale Valley Energy strongly supports the use of the </w:t>
      </w:r>
      <w:r w:rsidRPr="00960762">
        <w:rPr>
          <w:rFonts w:ascii="Calibri" w:hAnsi="Calibri" w:cs="Calibri"/>
          <w:b/>
          <w:bCs/>
        </w:rPr>
        <w:t>Smart Grid Architecture Model (SGAM)</w:t>
      </w:r>
      <w:r>
        <w:rPr>
          <w:rFonts w:ascii="Calibri" w:hAnsi="Calibri" w:cs="Calibri"/>
          <w:b/>
          <w:bCs/>
        </w:rPr>
        <w:t xml:space="preserve"> </w:t>
      </w:r>
      <w:r w:rsidRPr="00636430">
        <w:rPr>
          <w:rFonts w:ascii="Calibri" w:hAnsi="Calibri" w:cs="Calibri"/>
        </w:rPr>
        <w:t>(see Appendix</w:t>
      </w:r>
      <w:r w:rsidR="00636430" w:rsidRPr="00636430">
        <w:rPr>
          <w:rFonts w:ascii="Calibri" w:hAnsi="Calibri" w:cs="Calibri"/>
        </w:rPr>
        <w:t xml:space="preserve"> B</w:t>
      </w:r>
      <w:r w:rsidRPr="00636430">
        <w:rPr>
          <w:rFonts w:ascii="Calibri" w:hAnsi="Calibri" w:cs="Calibri"/>
        </w:rPr>
        <w:t>)</w:t>
      </w:r>
      <w:r w:rsidRPr="00960762">
        <w:rPr>
          <w:rFonts w:ascii="Calibri" w:hAnsi="Calibri" w:cs="Calibri"/>
        </w:rPr>
        <w:t xml:space="preserve"> as a common reference architecture for innovation, planning, and regulatory dialogue. SGAM provides a shared language for describing where capabilities sit within the energy system, distinguishing clearly between physical assets, communications, information models, system functions, and business or regulatory roles.</w:t>
      </w:r>
      <w:r w:rsidR="00636430">
        <w:rPr>
          <w:rFonts w:ascii="Calibri" w:hAnsi="Calibri" w:cs="Calibri"/>
        </w:rPr>
        <w:t xml:space="preserve"> </w:t>
      </w:r>
      <w:r w:rsidRPr="00960762">
        <w:rPr>
          <w:rFonts w:ascii="Calibri" w:hAnsi="Calibri" w:cs="Calibri"/>
        </w:rPr>
        <w:t>NZTS uses SGAM explicitly to ensure that innovation activity is system-coherent rather than component-led. In particular, it makes visible where current gaps persist</w:t>
      </w:r>
      <w:r>
        <w:rPr>
          <w:rFonts w:ascii="Calibri" w:hAnsi="Calibri" w:cs="Calibri"/>
        </w:rPr>
        <w:t xml:space="preserve">, </w:t>
      </w:r>
      <w:r w:rsidRPr="00960762">
        <w:rPr>
          <w:rFonts w:ascii="Calibri" w:hAnsi="Calibri" w:cs="Calibri"/>
        </w:rPr>
        <w:t xml:space="preserve">most notably in the </w:t>
      </w:r>
      <w:r w:rsidRPr="00960762">
        <w:rPr>
          <w:rFonts w:ascii="Calibri" w:hAnsi="Calibri" w:cs="Calibri"/>
          <w:b/>
          <w:bCs/>
        </w:rPr>
        <w:t>Information and Function layers at local scale</w:t>
      </w:r>
      <w:r w:rsidRPr="00960762">
        <w:rPr>
          <w:rFonts w:ascii="Calibri" w:hAnsi="Calibri" w:cs="Calibri"/>
        </w:rPr>
        <w:t>. Without a common architectural reference such as SGAM, there is a risk that innovation continues to focus on devices and platforms in isolation, rather than on the information and operational layers required for effective coordination.</w:t>
      </w:r>
    </w:p>
    <w:p w14:paraId="4850F03F" w14:textId="77777777" w:rsidR="002D59FE" w:rsidRDefault="002D59FE" w:rsidP="00C774EC">
      <w:pPr>
        <w:spacing w:after="0"/>
        <w:rPr>
          <w:rFonts w:ascii="Calibri" w:hAnsi="Calibri" w:cs="Calibri"/>
        </w:rPr>
      </w:pPr>
    </w:p>
    <w:p w14:paraId="4B0E67D9" w14:textId="03B43D76" w:rsidR="00867E7F" w:rsidRPr="00D74204" w:rsidRDefault="00D74204" w:rsidP="00636430">
      <w:pPr>
        <w:numPr>
          <w:ilvl w:val="0"/>
          <w:numId w:val="23"/>
        </w:numPr>
        <w:spacing w:after="0"/>
        <w:rPr>
          <w:rFonts w:ascii="Calibri" w:hAnsi="Calibri" w:cs="Calibri"/>
          <w:b/>
          <w:bCs/>
        </w:rPr>
      </w:pPr>
      <w:r w:rsidRPr="00D74204">
        <w:rPr>
          <w:rFonts w:ascii="Calibri" w:hAnsi="Calibri" w:cs="Calibri"/>
          <w:b/>
          <w:bCs/>
        </w:rPr>
        <w:t xml:space="preserve">Unlocking local value and flexibility </w:t>
      </w:r>
    </w:p>
    <w:p w14:paraId="555CFA5A" w14:textId="1CA19567" w:rsidR="00D74204" w:rsidRDefault="00D74204" w:rsidP="00D74204">
      <w:pPr>
        <w:spacing w:after="0"/>
        <w:rPr>
          <w:rFonts w:ascii="Calibri" w:hAnsi="Calibri" w:cs="Calibri"/>
        </w:rPr>
      </w:pPr>
      <w:r w:rsidRPr="00D74204">
        <w:rPr>
          <w:rFonts w:ascii="Calibri" w:hAnsi="Calibri" w:cs="Calibri"/>
        </w:rPr>
        <w:t>A recurring barrier encountered through NZTS delivery is that local system value</w:t>
      </w:r>
      <w:r>
        <w:rPr>
          <w:rFonts w:ascii="Calibri" w:hAnsi="Calibri" w:cs="Calibri"/>
        </w:rPr>
        <w:t>,</w:t>
      </w:r>
      <w:r w:rsidRPr="00D74204">
        <w:rPr>
          <w:rFonts w:ascii="Calibri" w:hAnsi="Calibri" w:cs="Calibri"/>
        </w:rPr>
        <w:t xml:space="preserve"> including flexibility, constraint management, and resilience</w:t>
      </w:r>
      <w:r>
        <w:rPr>
          <w:rFonts w:ascii="Calibri" w:hAnsi="Calibri" w:cs="Calibri"/>
        </w:rPr>
        <w:t xml:space="preserve">, </w:t>
      </w:r>
      <w:r w:rsidRPr="00D74204">
        <w:rPr>
          <w:rFonts w:ascii="Calibri" w:hAnsi="Calibri" w:cs="Calibri"/>
        </w:rPr>
        <w:t xml:space="preserve"> remains difficult to evidence, aggregate, or monetise under current arrangements. This is not due to a lack of assets, but due to the absence of a defined local system intelligence and control layer.</w:t>
      </w:r>
    </w:p>
    <w:p w14:paraId="753C5521" w14:textId="77777777" w:rsidR="00636430" w:rsidRPr="00D74204" w:rsidRDefault="00636430" w:rsidP="00D74204">
      <w:pPr>
        <w:spacing w:after="0"/>
        <w:rPr>
          <w:rFonts w:ascii="Calibri" w:hAnsi="Calibri" w:cs="Calibri"/>
        </w:rPr>
      </w:pPr>
    </w:p>
    <w:p w14:paraId="6AFD36FF" w14:textId="77777777" w:rsidR="00D74204" w:rsidRPr="00D74204" w:rsidRDefault="00D74204" w:rsidP="00D74204">
      <w:pPr>
        <w:spacing w:after="0"/>
        <w:rPr>
          <w:rFonts w:ascii="Calibri" w:hAnsi="Calibri" w:cs="Calibri"/>
        </w:rPr>
      </w:pPr>
      <w:r w:rsidRPr="00D74204">
        <w:rPr>
          <w:rFonts w:ascii="Calibri" w:hAnsi="Calibri" w:cs="Calibri"/>
        </w:rPr>
        <w:t xml:space="preserve">NZTS addresses this by clearly separating roles across system layers. Home Energy Management Systems (HEMS) operate at the household level, while a Community Energy Management System (CEMS) sits in the Information layer, acting as a dynamic digital twin of the local energy system. This system intelligence is then operationalised through a Smart Local Energy System (SLES) in the </w:t>
      </w:r>
      <w:r w:rsidRPr="00D74204">
        <w:rPr>
          <w:rFonts w:ascii="Calibri" w:hAnsi="Calibri" w:cs="Calibri"/>
        </w:rPr>
        <w:lastRenderedPageBreak/>
        <w:t>Function layer, coordinating assets, sequencing actions, and optimising outcomes across cost, carbon, comfort, and network constraints.</w:t>
      </w:r>
    </w:p>
    <w:p w14:paraId="2793F245" w14:textId="434D1920" w:rsidR="00A858BF" w:rsidRDefault="00D74204" w:rsidP="00C774EC">
      <w:pPr>
        <w:spacing w:after="0"/>
        <w:rPr>
          <w:rFonts w:ascii="Calibri" w:hAnsi="Calibri" w:cs="Calibri"/>
        </w:rPr>
      </w:pPr>
      <w:r w:rsidRPr="00D74204">
        <w:rPr>
          <w:rFonts w:ascii="Calibri" w:hAnsi="Calibri" w:cs="Calibri"/>
        </w:rPr>
        <w:t>Where this missing middle is absent, flexibility remains fragmented, innovation remains difficult to scale, and benefits fail to flow back to households. NZTS demonstrates that when these layers are explicitly designed and governed, flexibility can be unlocked in a way that is both system-aligned and consumer-focused.</w:t>
      </w:r>
    </w:p>
    <w:p w14:paraId="765716F0" w14:textId="77777777" w:rsidR="00D74204" w:rsidRDefault="00D74204" w:rsidP="00C774EC">
      <w:pPr>
        <w:spacing w:after="0"/>
        <w:rPr>
          <w:rFonts w:ascii="Calibri" w:hAnsi="Calibri" w:cs="Calibri"/>
        </w:rPr>
      </w:pPr>
    </w:p>
    <w:p w14:paraId="61B37FC5" w14:textId="69149EB8" w:rsidR="005A2A86" w:rsidRPr="005A2A86" w:rsidRDefault="005A2A86" w:rsidP="00636430">
      <w:pPr>
        <w:numPr>
          <w:ilvl w:val="0"/>
          <w:numId w:val="23"/>
        </w:numPr>
        <w:spacing w:after="0"/>
        <w:rPr>
          <w:rFonts w:ascii="Calibri" w:hAnsi="Calibri" w:cs="Calibri"/>
          <w:b/>
          <w:bCs/>
        </w:rPr>
      </w:pPr>
      <w:r w:rsidRPr="005A2A86">
        <w:rPr>
          <w:rFonts w:ascii="Calibri" w:hAnsi="Calibri" w:cs="Calibri"/>
          <w:b/>
          <w:bCs/>
        </w:rPr>
        <w:t xml:space="preserve">Investment discipline and non-network alternatives </w:t>
      </w:r>
    </w:p>
    <w:p w14:paraId="418E6775" w14:textId="5C426953" w:rsidR="005A2A86" w:rsidRDefault="005A2A86" w:rsidP="005A2A86">
      <w:pPr>
        <w:spacing w:after="0"/>
        <w:rPr>
          <w:rFonts w:ascii="Calibri" w:hAnsi="Calibri" w:cs="Calibri"/>
        </w:rPr>
      </w:pPr>
      <w:r w:rsidRPr="005A2A86">
        <w:rPr>
          <w:rFonts w:ascii="Calibri" w:hAnsi="Calibri" w:cs="Calibri"/>
        </w:rPr>
        <w:t>As network investment becomes increasingly constrained, non-network solutions and demand-side flexibility will need to play a greater role in maintaining system performance and value for money. However, NZTS delivery experience shows that flexibility cannot function as an effective alternative to reinforcement unless it is coordinated, predictable, and governed at local scale.</w:t>
      </w:r>
    </w:p>
    <w:p w14:paraId="065D06DC" w14:textId="77777777" w:rsidR="005A272B" w:rsidRPr="005A2A86" w:rsidRDefault="005A272B" w:rsidP="005A2A86">
      <w:pPr>
        <w:spacing w:after="0"/>
        <w:rPr>
          <w:rFonts w:ascii="Calibri" w:hAnsi="Calibri" w:cs="Calibri"/>
        </w:rPr>
      </w:pPr>
    </w:p>
    <w:p w14:paraId="70281C36" w14:textId="77777777" w:rsidR="005A2A86" w:rsidRDefault="005A2A86" w:rsidP="005A2A86">
      <w:pPr>
        <w:spacing w:after="0"/>
        <w:rPr>
          <w:rFonts w:ascii="Calibri" w:hAnsi="Calibri" w:cs="Calibri"/>
        </w:rPr>
      </w:pPr>
      <w:r w:rsidRPr="005A2A86">
        <w:rPr>
          <w:rFonts w:ascii="Calibri" w:hAnsi="Calibri" w:cs="Calibri"/>
        </w:rPr>
        <w:t>The combination of CEMS and SLES provides this capability, enabling local optimisation that can defer reinforcement, reduce peak demand, and improve resilience. Crucially, this allows value created through system optimisation to be measured and, where appropriate, returned to consumers rather than captured in an extractive manner.</w:t>
      </w:r>
    </w:p>
    <w:p w14:paraId="6DD10063" w14:textId="77777777" w:rsidR="005A2A86" w:rsidRPr="005A2A86" w:rsidRDefault="005A2A86" w:rsidP="005A2A86">
      <w:pPr>
        <w:spacing w:after="0"/>
        <w:rPr>
          <w:rFonts w:ascii="Calibri" w:hAnsi="Calibri" w:cs="Calibri"/>
        </w:rPr>
      </w:pPr>
    </w:p>
    <w:p w14:paraId="4DCF4338" w14:textId="77777777" w:rsidR="005A2A86" w:rsidRPr="005A2A86" w:rsidRDefault="005A2A86" w:rsidP="005A2A86">
      <w:pPr>
        <w:spacing w:after="0"/>
        <w:rPr>
          <w:rFonts w:ascii="Calibri" w:hAnsi="Calibri" w:cs="Calibri"/>
        </w:rPr>
      </w:pPr>
      <w:r w:rsidRPr="005A2A86">
        <w:rPr>
          <w:rFonts w:ascii="Calibri" w:hAnsi="Calibri" w:cs="Calibri"/>
        </w:rPr>
        <w:t>This reinforces the need for RIIO-3 frameworks to recognise and enable this intermediate system layer, rather than assuming flexibility will emerge automatically from asset deployment or price signals alone.</w:t>
      </w:r>
    </w:p>
    <w:p w14:paraId="4BA87357" w14:textId="1D7BA431" w:rsidR="00C774EC" w:rsidRDefault="00C774EC" w:rsidP="00C774EC">
      <w:pPr>
        <w:spacing w:after="0"/>
        <w:rPr>
          <w:rFonts w:ascii="Calibri" w:hAnsi="Calibri" w:cs="Calibri"/>
        </w:rPr>
      </w:pPr>
    </w:p>
    <w:p w14:paraId="5441A3CD" w14:textId="55C9E8CA" w:rsidR="0061410E" w:rsidRPr="0061410E" w:rsidRDefault="0061410E" w:rsidP="0061410E">
      <w:pPr>
        <w:numPr>
          <w:ilvl w:val="0"/>
          <w:numId w:val="23"/>
        </w:numPr>
        <w:tabs>
          <w:tab w:val="num" w:pos="360"/>
        </w:tabs>
        <w:spacing w:after="0"/>
        <w:rPr>
          <w:rFonts w:ascii="Calibri" w:hAnsi="Calibri" w:cs="Calibri"/>
          <w:b/>
          <w:bCs/>
        </w:rPr>
      </w:pPr>
      <w:r w:rsidRPr="0061410E">
        <w:rPr>
          <w:rFonts w:ascii="Calibri" w:hAnsi="Calibri" w:cs="Calibri"/>
          <w:b/>
          <w:bCs/>
        </w:rPr>
        <w:t xml:space="preserve">Concluding remarks </w:t>
      </w:r>
    </w:p>
    <w:p w14:paraId="7535C616" w14:textId="77777777" w:rsidR="0061410E" w:rsidRPr="0061410E" w:rsidRDefault="0061410E" w:rsidP="0061410E">
      <w:pPr>
        <w:spacing w:after="0"/>
        <w:rPr>
          <w:rFonts w:ascii="Calibri" w:hAnsi="Calibri" w:cs="Calibri"/>
        </w:rPr>
      </w:pPr>
      <w:r w:rsidRPr="0061410E">
        <w:rPr>
          <w:rFonts w:ascii="Calibri" w:hAnsi="Calibri" w:cs="Calibri"/>
        </w:rPr>
        <w:t>In summary, Rossendale Valley Energy supports the intent of the proposed RIIO-3 licence modifications, particularly where they strengthen whole-system coordination and accountability. However, delivery experience through NZTS shows that these objectives cannot be met without explicit recognition of the local system intelligence and operational layer that sits between households and national system actors.</w:t>
      </w:r>
    </w:p>
    <w:p w14:paraId="2AFD394C" w14:textId="77777777" w:rsidR="0061410E" w:rsidRPr="0061410E" w:rsidRDefault="0061410E" w:rsidP="0061410E">
      <w:pPr>
        <w:spacing w:after="0"/>
        <w:rPr>
          <w:rFonts w:ascii="Calibri" w:hAnsi="Calibri" w:cs="Calibri"/>
        </w:rPr>
      </w:pPr>
      <w:r w:rsidRPr="0061410E">
        <w:rPr>
          <w:rFonts w:ascii="Calibri" w:hAnsi="Calibri" w:cs="Calibri"/>
        </w:rPr>
        <w:t>Without filling this missing middle:</w:t>
      </w:r>
    </w:p>
    <w:p w14:paraId="4F8BE376" w14:textId="77777777" w:rsidR="0061410E" w:rsidRPr="0061410E" w:rsidRDefault="0061410E" w:rsidP="0061410E">
      <w:pPr>
        <w:numPr>
          <w:ilvl w:val="0"/>
          <w:numId w:val="25"/>
        </w:numPr>
        <w:spacing w:after="0"/>
        <w:rPr>
          <w:rFonts w:ascii="Calibri" w:hAnsi="Calibri" w:cs="Calibri"/>
        </w:rPr>
      </w:pPr>
      <w:r w:rsidRPr="0061410E">
        <w:rPr>
          <w:rFonts w:ascii="Calibri" w:hAnsi="Calibri" w:cs="Calibri"/>
        </w:rPr>
        <w:t>innovation remains siloed,</w:t>
      </w:r>
    </w:p>
    <w:p w14:paraId="44A21150" w14:textId="77777777" w:rsidR="0061410E" w:rsidRPr="0061410E" w:rsidRDefault="0061410E" w:rsidP="0061410E">
      <w:pPr>
        <w:numPr>
          <w:ilvl w:val="0"/>
          <w:numId w:val="25"/>
        </w:numPr>
        <w:spacing w:after="0"/>
        <w:rPr>
          <w:rFonts w:ascii="Calibri" w:hAnsi="Calibri" w:cs="Calibri"/>
        </w:rPr>
      </w:pPr>
      <w:r w:rsidRPr="0061410E">
        <w:rPr>
          <w:rFonts w:ascii="Calibri" w:hAnsi="Calibri" w:cs="Calibri"/>
        </w:rPr>
        <w:t>flexibility remains fragmented,</w:t>
      </w:r>
    </w:p>
    <w:p w14:paraId="187F1609" w14:textId="77777777" w:rsidR="0061410E" w:rsidRPr="0061410E" w:rsidRDefault="0061410E" w:rsidP="0061410E">
      <w:pPr>
        <w:numPr>
          <w:ilvl w:val="0"/>
          <w:numId w:val="25"/>
        </w:numPr>
        <w:spacing w:after="0"/>
        <w:rPr>
          <w:rFonts w:ascii="Calibri" w:hAnsi="Calibri" w:cs="Calibri"/>
        </w:rPr>
      </w:pPr>
      <w:r w:rsidRPr="0061410E">
        <w:rPr>
          <w:rFonts w:ascii="Calibri" w:hAnsi="Calibri" w:cs="Calibri"/>
        </w:rPr>
        <w:t>and value fails to return to consumers and communities.</w:t>
      </w:r>
    </w:p>
    <w:p w14:paraId="5E7D274B" w14:textId="77777777" w:rsidR="0061410E" w:rsidRDefault="0061410E" w:rsidP="0061410E">
      <w:pPr>
        <w:spacing w:after="0"/>
        <w:rPr>
          <w:rFonts w:ascii="Calibri" w:hAnsi="Calibri" w:cs="Calibri"/>
        </w:rPr>
      </w:pPr>
      <w:r w:rsidRPr="0061410E">
        <w:rPr>
          <w:rFonts w:ascii="Calibri" w:hAnsi="Calibri" w:cs="Calibri"/>
        </w:rPr>
        <w:t>NZTS demonstrates that this layer can be built, governed, and operated in practice. The challenge now is to ensure that regulatory frameworks evolve to recognise and enable it.</w:t>
      </w:r>
    </w:p>
    <w:p w14:paraId="10D71AD6" w14:textId="77777777" w:rsidR="00BF4AD6" w:rsidRDefault="00BF4AD6" w:rsidP="0061410E">
      <w:pPr>
        <w:spacing w:after="0"/>
        <w:rPr>
          <w:rFonts w:ascii="Calibri" w:hAnsi="Calibri" w:cs="Calibri"/>
        </w:rPr>
      </w:pPr>
    </w:p>
    <w:p w14:paraId="0F7AD0B0" w14:textId="77777777" w:rsidR="00BF4AD6" w:rsidRDefault="00BF4AD6" w:rsidP="0061410E">
      <w:pPr>
        <w:spacing w:after="0"/>
        <w:rPr>
          <w:rFonts w:ascii="Calibri" w:hAnsi="Calibri" w:cs="Calibri"/>
        </w:rPr>
      </w:pPr>
    </w:p>
    <w:p w14:paraId="48E16263" w14:textId="77777777" w:rsidR="00BF4AD6" w:rsidRDefault="00BF4AD6" w:rsidP="0061410E">
      <w:pPr>
        <w:spacing w:after="0"/>
        <w:rPr>
          <w:rFonts w:ascii="Calibri" w:hAnsi="Calibri" w:cs="Calibri"/>
        </w:rPr>
      </w:pPr>
    </w:p>
    <w:p w14:paraId="59D29802" w14:textId="7F8A3F6C" w:rsidR="00BF4AD6" w:rsidRDefault="00617FE6" w:rsidP="00C3396C">
      <w:pPr>
        <w:rPr>
          <w:rFonts w:ascii="Calibri" w:hAnsi="Calibri" w:cs="Calibri"/>
        </w:rPr>
      </w:pPr>
      <w:r>
        <w:rPr>
          <w:rFonts w:ascii="Calibri" w:hAnsi="Calibri" w:cs="Calibri"/>
        </w:rPr>
        <w:br w:type="page"/>
      </w:r>
    </w:p>
    <w:p w14:paraId="6C977C2E" w14:textId="77777777" w:rsidR="00BF4AD6" w:rsidRDefault="00BF4AD6" w:rsidP="0061410E">
      <w:pPr>
        <w:spacing w:after="0"/>
        <w:rPr>
          <w:rFonts w:ascii="Calibri" w:hAnsi="Calibri" w:cs="Calibri"/>
        </w:rPr>
      </w:pPr>
    </w:p>
    <w:p w14:paraId="7ED5BFC2" w14:textId="3C7FEF7F" w:rsidR="00BF4AD6" w:rsidRDefault="00F77E94" w:rsidP="00BF4AD6">
      <w:pPr>
        <w:pStyle w:val="Heading1"/>
      </w:pPr>
      <w:r>
        <w:t>Appendix A:</w:t>
      </w:r>
      <w:r w:rsidR="00BF4AD6">
        <w:t xml:space="preserve">Net Zero Terrace Streets – </w:t>
      </w:r>
      <w:r w:rsidR="00B4404B">
        <w:t>viewing the system through the lens of households</w:t>
      </w:r>
    </w:p>
    <w:p w14:paraId="58D99D14" w14:textId="77777777" w:rsidR="00DF5862" w:rsidRDefault="00DF5862" w:rsidP="00577AD0">
      <w:pPr>
        <w:spacing w:after="0"/>
        <w:rPr>
          <w:b/>
          <w:bCs/>
        </w:rPr>
      </w:pPr>
    </w:p>
    <w:p w14:paraId="1670A045" w14:textId="2E00340D" w:rsidR="00577AD0" w:rsidRPr="00577AD0" w:rsidRDefault="00577AD0" w:rsidP="00577AD0">
      <w:pPr>
        <w:spacing w:after="0"/>
        <w:rPr>
          <w:rFonts w:ascii="Calibri" w:hAnsi="Calibri" w:cs="Calibri"/>
        </w:rPr>
      </w:pPr>
      <w:r w:rsidRPr="00577AD0">
        <w:rPr>
          <w:rFonts w:ascii="Calibri" w:hAnsi="Calibri" w:cs="Calibri"/>
          <w:b/>
          <w:bCs/>
        </w:rPr>
        <w:t>A one-touch, whole-systems approach to decarbonising homes and rebuilding community wealth</w:t>
      </w:r>
    </w:p>
    <w:p w14:paraId="79C13E05" w14:textId="77777777" w:rsidR="00577AD0" w:rsidRPr="00577AD0" w:rsidRDefault="00577AD0" w:rsidP="00577AD0">
      <w:pPr>
        <w:spacing w:after="0"/>
        <w:rPr>
          <w:rFonts w:ascii="Calibri" w:hAnsi="Calibri" w:cs="Calibri"/>
        </w:rPr>
      </w:pPr>
      <w:r w:rsidRPr="00577AD0">
        <w:rPr>
          <w:rFonts w:ascii="Calibri" w:hAnsi="Calibri" w:cs="Calibri"/>
          <w:b/>
          <w:bCs/>
        </w:rPr>
        <w:t>What it is</w:t>
      </w:r>
      <w:r w:rsidRPr="00577AD0">
        <w:rPr>
          <w:rFonts w:ascii="Calibri" w:hAnsi="Calibri" w:cs="Calibri"/>
        </w:rPr>
        <w:br/>
        <w:t xml:space="preserve">Net Zero Terrace Streets (NZTS) is a pioneering, community-led model to retrofit and decarbonise the UK’s hardest-to-treat housing — the 6 million pre-1919 terraced homes that define so many of our towns and cities. Developed by </w:t>
      </w:r>
      <w:r w:rsidRPr="00577AD0">
        <w:rPr>
          <w:rFonts w:ascii="Calibri" w:hAnsi="Calibri" w:cs="Calibri"/>
          <w:b/>
          <w:bCs/>
        </w:rPr>
        <w:t>Looped Energy Communities CIC</w:t>
      </w:r>
      <w:r w:rsidRPr="00577AD0">
        <w:rPr>
          <w:rFonts w:ascii="Calibri" w:hAnsi="Calibri" w:cs="Calibri"/>
        </w:rPr>
        <w:t xml:space="preserve"> and </w:t>
      </w:r>
      <w:r w:rsidRPr="00577AD0">
        <w:rPr>
          <w:rFonts w:ascii="Calibri" w:hAnsi="Calibri" w:cs="Calibri"/>
          <w:b/>
          <w:bCs/>
        </w:rPr>
        <w:t>Rossendale Valley Energy (</w:t>
      </w:r>
      <w:r w:rsidRPr="00577AD0">
        <w:rPr>
          <w:rFonts w:ascii="Calibri" w:hAnsi="Calibri" w:cs="Calibri"/>
        </w:rPr>
        <w:t xml:space="preserve">a Community Benefit Society), the model integrates physical infrastructure (shared ground-loop heat networks, fabric retrofit, solar, and storage) with digital infrastructure (the </w:t>
      </w:r>
      <w:r w:rsidRPr="00577AD0">
        <w:rPr>
          <w:rFonts w:ascii="Calibri" w:hAnsi="Calibri" w:cs="Calibri"/>
          <w:b/>
          <w:bCs/>
        </w:rPr>
        <w:t>Fairer Warmth platform</w:t>
      </w:r>
      <w:r w:rsidRPr="00577AD0">
        <w:rPr>
          <w:rFonts w:ascii="Calibri" w:hAnsi="Calibri" w:cs="Calibri"/>
        </w:rPr>
        <w:t>), community governance, and long-term finance.</w:t>
      </w:r>
    </w:p>
    <w:p w14:paraId="0575468C" w14:textId="77777777" w:rsidR="00577AD0" w:rsidRPr="00577AD0" w:rsidRDefault="00577AD0" w:rsidP="00577AD0">
      <w:pPr>
        <w:spacing w:after="0"/>
        <w:rPr>
          <w:rFonts w:ascii="Calibri" w:hAnsi="Calibri" w:cs="Calibri"/>
        </w:rPr>
      </w:pPr>
      <w:r w:rsidRPr="00577AD0">
        <w:rPr>
          <w:rFonts w:ascii="Calibri" w:hAnsi="Calibri" w:cs="Calibri"/>
          <w:b/>
          <w:bCs/>
        </w:rPr>
        <w:t>What it does</w:t>
      </w:r>
      <w:r w:rsidRPr="00577AD0">
        <w:rPr>
          <w:rFonts w:ascii="Calibri" w:hAnsi="Calibri" w:cs="Calibri"/>
        </w:rPr>
        <w:br/>
        <w:t xml:space="preserve">NZTS delivers </w:t>
      </w:r>
      <w:r w:rsidRPr="00577AD0">
        <w:rPr>
          <w:rFonts w:ascii="Calibri" w:hAnsi="Calibri" w:cs="Calibri"/>
          <w:b/>
          <w:bCs/>
        </w:rPr>
        <w:t>affordable, low-carbon, healthy warm homes at no upfront cost</w:t>
      </w:r>
      <w:r w:rsidRPr="00577AD0">
        <w:rPr>
          <w:rFonts w:ascii="Calibri" w:hAnsi="Calibri" w:cs="Calibri"/>
        </w:rPr>
        <w:t>. It removes barriers that prevent households from joining the energy transition by combining:</w:t>
      </w:r>
    </w:p>
    <w:p w14:paraId="7F201EBB" w14:textId="77777777" w:rsidR="00577AD0" w:rsidRPr="00577AD0" w:rsidRDefault="00577AD0" w:rsidP="00577AD0">
      <w:pPr>
        <w:numPr>
          <w:ilvl w:val="0"/>
          <w:numId w:val="26"/>
        </w:numPr>
        <w:spacing w:after="0"/>
        <w:rPr>
          <w:rFonts w:ascii="Calibri" w:hAnsi="Calibri" w:cs="Calibri"/>
        </w:rPr>
      </w:pPr>
      <w:r w:rsidRPr="00577AD0">
        <w:rPr>
          <w:rFonts w:ascii="Calibri" w:hAnsi="Calibri" w:cs="Calibri"/>
          <w:b/>
          <w:bCs/>
        </w:rPr>
        <w:t>Fabric and heat upgrades</w:t>
      </w:r>
      <w:r w:rsidRPr="00577AD0">
        <w:rPr>
          <w:rFonts w:ascii="Calibri" w:hAnsi="Calibri" w:cs="Calibri"/>
        </w:rPr>
        <w:t xml:space="preserve"> – standardised retrofit plus shared ground-source heat pumps, solar PV, smart cylinders, and batteries.</w:t>
      </w:r>
    </w:p>
    <w:p w14:paraId="0E47DCC7" w14:textId="77777777" w:rsidR="00577AD0" w:rsidRPr="00577AD0" w:rsidRDefault="00577AD0" w:rsidP="00577AD0">
      <w:pPr>
        <w:numPr>
          <w:ilvl w:val="0"/>
          <w:numId w:val="26"/>
        </w:numPr>
        <w:spacing w:after="0"/>
        <w:rPr>
          <w:rFonts w:ascii="Calibri" w:hAnsi="Calibri" w:cs="Calibri"/>
        </w:rPr>
      </w:pPr>
      <w:r w:rsidRPr="00577AD0">
        <w:rPr>
          <w:rFonts w:ascii="Calibri" w:hAnsi="Calibri" w:cs="Calibri"/>
          <w:b/>
          <w:bCs/>
        </w:rPr>
        <w:t>Digital optimisation</w:t>
      </w:r>
      <w:r w:rsidRPr="00577AD0">
        <w:rPr>
          <w:rFonts w:ascii="Calibri" w:hAnsi="Calibri" w:cs="Calibri"/>
        </w:rPr>
        <w:t xml:space="preserve"> – smart-system control, real-time data, and demand-side flexibility so communities benefit from grid services revenue as part of a cooperative energy club.</w:t>
      </w:r>
    </w:p>
    <w:p w14:paraId="75ED870C" w14:textId="77777777" w:rsidR="00577AD0" w:rsidRPr="00577AD0" w:rsidRDefault="00577AD0" w:rsidP="00577AD0">
      <w:pPr>
        <w:numPr>
          <w:ilvl w:val="0"/>
          <w:numId w:val="26"/>
        </w:numPr>
        <w:spacing w:after="0"/>
        <w:rPr>
          <w:rFonts w:ascii="Calibri" w:hAnsi="Calibri" w:cs="Calibri"/>
        </w:rPr>
      </w:pPr>
      <w:r w:rsidRPr="00577AD0">
        <w:rPr>
          <w:rFonts w:ascii="Calibri" w:hAnsi="Calibri" w:cs="Calibri"/>
          <w:b/>
          <w:bCs/>
        </w:rPr>
        <w:t>Community engagement and trust-building</w:t>
      </w:r>
      <w:r w:rsidRPr="00577AD0">
        <w:rPr>
          <w:rFonts w:ascii="Calibri" w:hAnsi="Calibri" w:cs="Calibri"/>
        </w:rPr>
        <w:t xml:space="preserve"> – using the </w:t>
      </w:r>
      <w:r w:rsidRPr="00577AD0">
        <w:rPr>
          <w:rFonts w:ascii="Calibri" w:hAnsi="Calibri" w:cs="Calibri"/>
          <w:i/>
          <w:iCs/>
        </w:rPr>
        <w:t>Reach → Engage → Retain</w:t>
      </w:r>
      <w:r w:rsidRPr="00577AD0">
        <w:rPr>
          <w:rFonts w:ascii="Calibri" w:hAnsi="Calibri" w:cs="Calibri"/>
        </w:rPr>
        <w:t xml:space="preserve"> approach and local Energy Champions to co-produce every stage with residents.</w:t>
      </w:r>
    </w:p>
    <w:p w14:paraId="3462BF83" w14:textId="77777777" w:rsidR="00577AD0" w:rsidRPr="00577AD0" w:rsidRDefault="00577AD0" w:rsidP="00577AD0">
      <w:pPr>
        <w:numPr>
          <w:ilvl w:val="0"/>
          <w:numId w:val="26"/>
        </w:numPr>
        <w:spacing w:after="0"/>
        <w:rPr>
          <w:rFonts w:ascii="Calibri" w:hAnsi="Calibri" w:cs="Calibri"/>
        </w:rPr>
      </w:pPr>
      <w:r w:rsidRPr="00577AD0">
        <w:rPr>
          <w:rFonts w:ascii="Calibri" w:hAnsi="Calibri" w:cs="Calibri"/>
          <w:b/>
          <w:bCs/>
        </w:rPr>
        <w:t>Fair finance and ownership</w:t>
      </w:r>
      <w:r w:rsidRPr="00577AD0">
        <w:rPr>
          <w:rFonts w:ascii="Calibri" w:hAnsi="Calibri" w:cs="Calibri"/>
        </w:rPr>
        <w:t xml:space="preserve"> – costs recovered through a fair monthly charge tied to the infrastructure, not the individual, with surpluses reinvested locally.</w:t>
      </w:r>
    </w:p>
    <w:p w14:paraId="4B59CAA6" w14:textId="77777777" w:rsidR="00577AD0" w:rsidRPr="00577AD0" w:rsidRDefault="00577AD0" w:rsidP="00577AD0">
      <w:pPr>
        <w:spacing w:after="0"/>
        <w:rPr>
          <w:rFonts w:ascii="Calibri" w:hAnsi="Calibri" w:cs="Calibri"/>
        </w:rPr>
      </w:pPr>
      <w:r w:rsidRPr="00577AD0">
        <w:rPr>
          <w:rFonts w:ascii="Calibri" w:hAnsi="Calibri" w:cs="Calibri"/>
          <w:b/>
          <w:bCs/>
        </w:rPr>
        <w:t>How it works – the one-touch model</w:t>
      </w:r>
      <w:r w:rsidRPr="00577AD0">
        <w:rPr>
          <w:rFonts w:ascii="Calibri" w:hAnsi="Calibri" w:cs="Calibri"/>
        </w:rPr>
        <w:br/>
        <w:t xml:space="preserve">Each cluster works with a </w:t>
      </w:r>
      <w:r w:rsidRPr="00577AD0">
        <w:rPr>
          <w:rFonts w:ascii="Calibri" w:hAnsi="Calibri" w:cs="Calibri"/>
          <w:i/>
          <w:iCs/>
        </w:rPr>
        <w:t xml:space="preserve">Local Development Organisation (LDO), </w:t>
      </w:r>
      <w:r w:rsidRPr="00577AD0">
        <w:rPr>
          <w:rFonts w:ascii="Calibri" w:hAnsi="Calibri" w:cs="Calibri"/>
        </w:rPr>
        <w:t xml:space="preserve">a community-anchored delivery partner supported by </w:t>
      </w:r>
      <w:proofErr w:type="spellStart"/>
      <w:r w:rsidRPr="00577AD0">
        <w:rPr>
          <w:rFonts w:ascii="Calibri" w:hAnsi="Calibri" w:cs="Calibri"/>
        </w:rPr>
        <w:t>Looped’s</w:t>
      </w:r>
      <w:proofErr w:type="spellEnd"/>
      <w:r w:rsidRPr="00577AD0">
        <w:rPr>
          <w:rFonts w:ascii="Calibri" w:hAnsi="Calibri" w:cs="Calibri"/>
        </w:rPr>
        <w:t xml:space="preserve"> national “hub.” Looped provides the digital platform, quality assurance, and investment toolkit; LDOs deliver engagement, installation, and long-term stewardship. This </w:t>
      </w:r>
      <w:r w:rsidRPr="00577AD0">
        <w:rPr>
          <w:rFonts w:ascii="Calibri" w:hAnsi="Calibri" w:cs="Calibri"/>
          <w:b/>
          <w:bCs/>
        </w:rPr>
        <w:t>hub-and-spoke structure</w:t>
      </w:r>
      <w:r w:rsidRPr="00577AD0">
        <w:rPr>
          <w:rFonts w:ascii="Calibri" w:hAnsi="Calibri" w:cs="Calibri"/>
        </w:rPr>
        <w:t xml:space="preserve"> ensures standardisation, scalability, and community ownership across the UK.</w:t>
      </w:r>
    </w:p>
    <w:p w14:paraId="4EC015C6" w14:textId="2555C39E" w:rsidR="00577AD0" w:rsidRPr="00577AD0" w:rsidRDefault="00577AD0" w:rsidP="00577AD0">
      <w:pPr>
        <w:spacing w:after="0"/>
        <w:rPr>
          <w:rFonts w:ascii="Calibri" w:hAnsi="Calibri" w:cs="Calibri"/>
        </w:rPr>
      </w:pPr>
      <w:r w:rsidRPr="00577AD0">
        <w:rPr>
          <w:rFonts w:ascii="Calibri" w:hAnsi="Calibri" w:cs="Calibri"/>
          <w:b/>
          <w:bCs/>
        </w:rPr>
        <w:t>Why it matters</w:t>
      </w:r>
      <w:r w:rsidRPr="00577AD0">
        <w:rPr>
          <w:rFonts w:ascii="Calibri" w:hAnsi="Calibri" w:cs="Calibri"/>
        </w:rPr>
        <w:br/>
        <w:t xml:space="preserve">NZTS offers a </w:t>
      </w:r>
      <w:r w:rsidRPr="00577AD0">
        <w:rPr>
          <w:rFonts w:ascii="Calibri" w:hAnsi="Calibri" w:cs="Calibri"/>
          <w:i/>
          <w:iCs/>
        </w:rPr>
        <w:t>whole-systems</w:t>
      </w:r>
      <w:r w:rsidRPr="00577AD0">
        <w:rPr>
          <w:rFonts w:ascii="Calibri" w:hAnsi="Calibri" w:cs="Calibri"/>
        </w:rPr>
        <w:t xml:space="preserve"> route to Net Zero that connects people, place, and infrastructure, based on the cooperative model and ethos of non-extraction and community solidarity:</w:t>
      </w:r>
    </w:p>
    <w:p w14:paraId="3A10341B" w14:textId="77777777" w:rsidR="00577AD0" w:rsidRPr="00577AD0" w:rsidRDefault="00577AD0" w:rsidP="00577AD0">
      <w:pPr>
        <w:numPr>
          <w:ilvl w:val="0"/>
          <w:numId w:val="27"/>
        </w:numPr>
        <w:spacing w:after="0"/>
        <w:rPr>
          <w:rFonts w:ascii="Calibri" w:hAnsi="Calibri" w:cs="Calibri"/>
        </w:rPr>
      </w:pPr>
      <w:r w:rsidRPr="00577AD0">
        <w:rPr>
          <w:rFonts w:ascii="Calibri" w:hAnsi="Calibri" w:cs="Calibri"/>
        </w:rPr>
        <w:t>Tackles fuel poverty and health inequality through stable, lower energy bills.</w:t>
      </w:r>
    </w:p>
    <w:p w14:paraId="1AABCE39" w14:textId="3F847023" w:rsidR="00577AD0" w:rsidRPr="00577AD0" w:rsidRDefault="00577AD0" w:rsidP="00577AD0">
      <w:pPr>
        <w:numPr>
          <w:ilvl w:val="0"/>
          <w:numId w:val="27"/>
        </w:numPr>
        <w:spacing w:after="0"/>
        <w:rPr>
          <w:rFonts w:ascii="Calibri" w:hAnsi="Calibri" w:cs="Calibri"/>
        </w:rPr>
      </w:pPr>
      <w:r w:rsidRPr="00577AD0">
        <w:rPr>
          <w:rFonts w:ascii="Calibri" w:hAnsi="Calibri" w:cs="Calibri"/>
        </w:rPr>
        <w:t>Builds local skills, jobs, and supply-chain confidence.</w:t>
      </w:r>
    </w:p>
    <w:p w14:paraId="4C130F16" w14:textId="77777777" w:rsidR="00577AD0" w:rsidRPr="00577AD0" w:rsidRDefault="00577AD0" w:rsidP="00577AD0">
      <w:pPr>
        <w:numPr>
          <w:ilvl w:val="0"/>
          <w:numId w:val="27"/>
        </w:numPr>
        <w:spacing w:after="0"/>
        <w:rPr>
          <w:rFonts w:ascii="Calibri" w:hAnsi="Calibri" w:cs="Calibri"/>
        </w:rPr>
      </w:pPr>
      <w:r w:rsidRPr="00577AD0">
        <w:rPr>
          <w:rFonts w:ascii="Calibri" w:hAnsi="Calibri" w:cs="Calibri"/>
        </w:rPr>
        <w:t>Creates investable, non-grant-dependent portfolios for institutional and public investors.</w:t>
      </w:r>
    </w:p>
    <w:p w14:paraId="1236A98B" w14:textId="582A2F4B" w:rsidR="00577AD0" w:rsidRPr="00577AD0" w:rsidRDefault="00577AD0" w:rsidP="00577AD0">
      <w:pPr>
        <w:numPr>
          <w:ilvl w:val="0"/>
          <w:numId w:val="27"/>
        </w:numPr>
        <w:spacing w:after="0"/>
        <w:rPr>
          <w:rFonts w:ascii="Calibri" w:hAnsi="Calibri" w:cs="Calibri"/>
        </w:rPr>
      </w:pPr>
      <w:r w:rsidRPr="00577AD0">
        <w:rPr>
          <w:rFonts w:ascii="Calibri" w:hAnsi="Calibri" w:cs="Calibri"/>
        </w:rPr>
        <w:t xml:space="preserve">Re-establishes </w:t>
      </w:r>
      <w:r w:rsidRPr="00577AD0">
        <w:rPr>
          <w:rFonts w:ascii="Calibri" w:hAnsi="Calibri" w:cs="Calibri"/>
          <w:b/>
          <w:bCs/>
        </w:rPr>
        <w:t>community agency and trust</w:t>
      </w:r>
      <w:r w:rsidRPr="00577AD0">
        <w:rPr>
          <w:rFonts w:ascii="Calibri" w:hAnsi="Calibri" w:cs="Calibri"/>
        </w:rPr>
        <w:t xml:space="preserve"> in the transition—making clean energy a public-good utility, not a private luxury.</w:t>
      </w:r>
    </w:p>
    <w:p w14:paraId="5612F836" w14:textId="4EF586D1" w:rsidR="00577AD0" w:rsidRPr="00577AD0" w:rsidRDefault="00577AD0" w:rsidP="00577AD0">
      <w:pPr>
        <w:spacing w:after="0"/>
        <w:rPr>
          <w:rFonts w:ascii="Calibri" w:hAnsi="Calibri" w:cs="Calibri"/>
        </w:rPr>
      </w:pPr>
      <w:r w:rsidRPr="00577AD0">
        <w:rPr>
          <w:rFonts w:ascii="Calibri" w:hAnsi="Calibri" w:cs="Calibri"/>
        </w:rPr>
        <mc:AlternateContent>
          <mc:Choice Requires="wps">
            <w:drawing>
              <wp:anchor distT="0" distB="0" distL="114300" distR="114300" simplePos="0" relativeHeight="251662336" behindDoc="0" locked="0" layoutInCell="1" allowOverlap="1" wp14:anchorId="48EA7A39" wp14:editId="4440B1E7">
                <wp:simplePos x="0" y="0"/>
                <wp:positionH relativeFrom="page">
                  <wp:align>right</wp:align>
                </wp:positionH>
                <wp:positionV relativeFrom="paragraph">
                  <wp:posOffset>840105</wp:posOffset>
                </wp:positionV>
                <wp:extent cx="5373370" cy="266700"/>
                <wp:effectExtent l="0" t="0" r="17780" b="0"/>
                <wp:wrapNone/>
                <wp:docPr id="207022108" name="Text Box 12"/>
                <wp:cNvGraphicFramePr/>
                <a:graphic xmlns:a="http://schemas.openxmlformats.org/drawingml/2006/main">
                  <a:graphicData uri="http://schemas.microsoft.com/office/word/2010/wordprocessingShape">
                    <wps:wsp>
                      <wps:cNvSpPr txBox="1"/>
                      <wps:spPr>
                        <a:xfrm>
                          <a:off x="0" y="0"/>
                          <a:ext cx="5373370" cy="266700"/>
                        </a:xfrm>
                        <a:prstGeom prst="rect">
                          <a:avLst/>
                        </a:prstGeom>
                        <a:noFill/>
                        <a:ln>
                          <a:noFill/>
                          <a:prstDash/>
                        </a:ln>
                      </wps:spPr>
                      <wps:txbx>
                        <w:txbxContent>
                          <w:p w14:paraId="303F956A" w14:textId="77777777" w:rsidR="00577AD0" w:rsidRDefault="00577AD0" w:rsidP="00577AD0">
                            <w:r>
                              <w:rPr>
                                <w:i/>
                                <w:iCs/>
                                <w:color w:val="44546A"/>
                                <w:sz w:val="18"/>
                                <w:szCs w:val="18"/>
                              </w:rPr>
                              <w:t>Figure</w:t>
                            </w:r>
                            <w:r>
                              <w:t xml:space="preserve"> </w:t>
                            </w:r>
                            <w:r>
                              <w:rPr>
                                <w:i/>
                                <w:iCs/>
                                <w:color w:val="44546A"/>
                                <w:sz w:val="18"/>
                                <w:szCs w:val="18"/>
                              </w:rPr>
                              <w:t xml:space="preserve">1 Terraces fit for our communities today and  into the future </w:t>
                            </w:r>
                          </w:p>
                          <w:p w14:paraId="1253C23A" w14:textId="77777777" w:rsidR="00577AD0" w:rsidRDefault="00577AD0" w:rsidP="00577AD0">
                            <w:pPr>
                              <w:pStyle w:val="Caption"/>
                              <w:rPr>
                                <w:sz w:val="22"/>
                                <w:szCs w:val="22"/>
                              </w:rPr>
                            </w:pPr>
                          </w:p>
                        </w:txbxContent>
                      </wps:txbx>
                      <wps:bodyPr vertOverflow="clip" horzOverflow="clip" vert="horz" wrap="square" lIns="0" tIns="0" rIns="0" bIns="0" anchor="t" anchorCtr="0" compatLnSpc="1">
                        <a:noAutofit/>
                      </wps:bodyPr>
                    </wps:wsp>
                  </a:graphicData>
                </a:graphic>
                <wp14:sizeRelH relativeFrom="page">
                  <wp14:pctWidth>0</wp14:pctWidth>
                </wp14:sizeRelH>
                <wp14:sizeRelV relativeFrom="page">
                  <wp14:pctHeight>0</wp14:pctHeight>
                </wp14:sizeRelV>
              </wp:anchor>
            </w:drawing>
          </mc:Choice>
          <mc:Fallback>
            <w:pict>
              <v:shapetype w14:anchorId="48EA7A39" id="_x0000_t202" coordsize="21600,21600" o:spt="202" path="m,l,21600r21600,l21600,xe">
                <v:stroke joinstyle="miter"/>
                <v:path gradientshapeok="t" o:connecttype="rect"/>
              </v:shapetype>
              <v:shape id="Text Box 12" o:spid="_x0000_s1026" type="#_x0000_t202" style="position:absolute;margin-left:371.9pt;margin-top:66.15pt;width:423.1pt;height:21pt;z-index:251662336;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N/ZwwEAAIQDAAAOAAAAZHJzL2Uyb0RvYy54bWysU9tu2zAMfR/QfxD03thNsGQw4hRbgw4D&#10;inVAug9QZCkWIIuqxMTOvn6UnMuQvQ17oSmSos45pJePQ2fZQYVowNX8YVJyppyExrhdzX++Pd9/&#10;4iyicI2w4FTNjyryx9Xdh2XvKzWFFmyjAqMmLla9r3mL6KuiiLJVnYgT8MpRUkPoBNIx7IomiJ66&#10;d7aYluW86CE0PoBUMVJ0PSb5KvfXWkl81ToqZLbmhA2zDdluky1WS1HtgvCtkScY4h9QdMI4evTS&#10;ai1QsH0wf7XqjAwQQeNEQleA1kaqzIHYPJQ3bDat8CpzIXGiv8gU/19b+f2w8T8Cw+ELDDTAJEjv&#10;YxUpmPgMOnTpS0gZ5UnC40U2NSCTFPw4W8xmC0pJyk3n80WZdS2ut32I+FVBx5JT80BjyWqJw0tE&#10;epFKzyXpMQfPxto8GutuAqluLWI73krp4oo3eThshxOJLTRH4kbria9ktIW+5tIaz1kL4ddtLNWR&#10;spThrKeVqHl834ugOLPfHGme9ufshLOzPTvCSbpac+RsdJ9w3DMatBf44jZeJoFHPp/3CNpk7gn0&#10;iPTEhUadJTmtZdqlP8+56vrzrH4DAAD//wMAUEsDBBQABgAIAAAAIQBc6d9P3gAAAAgBAAAPAAAA&#10;ZHJzL2Rvd25yZXYueG1sTI9BT4NAEIXvJv6HzZh4s0uhwUpZmsboycRI8eBxgSlsys4iu23x3zue&#10;7HHee3nzvXw720GccfLGkYLlIgKB1LjWUKfgs3p9WIPwQVOrB0eo4Ac9bIvbm1xnrbtQied96ASX&#10;kM+0gj6EMZPSNz1a7RduRGLv4CarA59TJ9tJX7jcDjKOolRabYg/9HrE5x6b4/5kFey+qHwx3+/1&#10;R3koTVU9RfSWHpW6v5t3GxAB5/Afhj98RoeCmWp3otaLQQEPCawmcQKC7fUqjUHUrDyuEpBFLq8H&#10;FL8AAAD//wMAUEsBAi0AFAAGAAgAAAAhALaDOJL+AAAA4QEAABMAAAAAAAAAAAAAAAAAAAAAAFtD&#10;b250ZW50X1R5cGVzXS54bWxQSwECLQAUAAYACAAAACEAOP0h/9YAAACUAQAACwAAAAAAAAAAAAAA&#10;AAAvAQAAX3JlbHMvLnJlbHNQSwECLQAUAAYACAAAACEAnsjf2cMBAACEAwAADgAAAAAAAAAAAAAA&#10;AAAuAgAAZHJzL2Uyb0RvYy54bWxQSwECLQAUAAYACAAAACEAXOnfT94AAAAIAQAADwAAAAAAAAAA&#10;AAAAAAAdBAAAZHJzL2Rvd25yZXYueG1sUEsFBgAAAAAEAAQA8wAAACgFAAAAAA==&#10;" filled="f" stroked="f">
                <v:textbox inset="0,0,0,0">
                  <w:txbxContent>
                    <w:p w14:paraId="303F956A" w14:textId="77777777" w:rsidR="00577AD0" w:rsidRDefault="00577AD0" w:rsidP="00577AD0">
                      <w:r>
                        <w:rPr>
                          <w:i/>
                          <w:iCs/>
                          <w:color w:val="44546A"/>
                          <w:sz w:val="18"/>
                          <w:szCs w:val="18"/>
                        </w:rPr>
                        <w:t>Figure</w:t>
                      </w:r>
                      <w:r>
                        <w:t xml:space="preserve"> </w:t>
                      </w:r>
                      <w:r>
                        <w:rPr>
                          <w:i/>
                          <w:iCs/>
                          <w:color w:val="44546A"/>
                          <w:sz w:val="18"/>
                          <w:szCs w:val="18"/>
                        </w:rPr>
                        <w:t xml:space="preserve">1 Terraces fit for our communities today and  into the future </w:t>
                      </w:r>
                    </w:p>
                    <w:p w14:paraId="1253C23A" w14:textId="77777777" w:rsidR="00577AD0" w:rsidRDefault="00577AD0" w:rsidP="00577AD0">
                      <w:pPr>
                        <w:pStyle w:val="Caption"/>
                        <w:rPr>
                          <w:sz w:val="22"/>
                          <w:szCs w:val="22"/>
                        </w:rPr>
                      </w:pPr>
                    </w:p>
                  </w:txbxContent>
                </v:textbox>
                <w10:wrap anchorx="page"/>
              </v:shape>
            </w:pict>
          </mc:Fallback>
        </mc:AlternateContent>
      </w:r>
      <w:r w:rsidRPr="00577AD0">
        <w:rPr>
          <w:rFonts w:ascii="Calibri" w:hAnsi="Calibri" w:cs="Calibri"/>
          <w:b/>
          <w:bCs/>
        </w:rPr>
        <w:t>The outcome</w:t>
      </w:r>
      <w:r w:rsidRPr="00577AD0">
        <w:rPr>
          <w:rFonts w:ascii="Calibri" w:hAnsi="Calibri" w:cs="Calibri"/>
        </w:rPr>
        <w:br/>
        <w:t>A replicable, data-driven framework that regenerates neighbourhoods, retains wealth locally, and embeds democratic oversight in the energy system—</w:t>
      </w:r>
      <w:r w:rsidRPr="00577AD0">
        <w:rPr>
          <w:rFonts w:ascii="Calibri" w:hAnsi="Calibri" w:cs="Calibri"/>
          <w:b/>
          <w:bCs/>
        </w:rPr>
        <w:t>transforming terrace streets into engines of community prosperity.</w:t>
      </w:r>
    </w:p>
    <w:p w14:paraId="30C90ABB" w14:textId="663E4B0E" w:rsidR="00577AD0" w:rsidRPr="00577AD0" w:rsidRDefault="00577AD0" w:rsidP="00577AD0">
      <w:r w:rsidRPr="00577AD0">
        <w:rPr>
          <w:rFonts w:ascii="Calibri" w:hAnsi="Calibri" w:cs="Calibri"/>
        </w:rPr>
        <mc:AlternateContent>
          <mc:Choice Requires="wps">
            <w:drawing>
              <wp:anchor distT="0" distB="0" distL="114300" distR="114300" simplePos="0" relativeHeight="251661312" behindDoc="0" locked="0" layoutInCell="1" allowOverlap="1" wp14:anchorId="665FC920" wp14:editId="172F07B2">
                <wp:simplePos x="0" y="0"/>
                <wp:positionH relativeFrom="column">
                  <wp:posOffset>-257810</wp:posOffset>
                </wp:positionH>
                <wp:positionV relativeFrom="paragraph">
                  <wp:posOffset>315595</wp:posOffset>
                </wp:positionV>
                <wp:extent cx="6223000" cy="1943100"/>
                <wp:effectExtent l="0" t="0" r="0" b="0"/>
                <wp:wrapNone/>
                <wp:docPr id="467266037" name="Text Box 11"/>
                <wp:cNvGraphicFramePr/>
                <a:graphic xmlns:a="http://schemas.openxmlformats.org/drawingml/2006/main">
                  <a:graphicData uri="http://schemas.microsoft.com/office/word/2010/wordprocessingShape">
                    <wps:wsp>
                      <wps:cNvSpPr txBox="1"/>
                      <wps:spPr>
                        <a:xfrm>
                          <a:off x="0" y="0"/>
                          <a:ext cx="6223000" cy="1943100"/>
                        </a:xfrm>
                        <a:prstGeom prst="rect">
                          <a:avLst/>
                        </a:prstGeom>
                        <a:noFill/>
                        <a:ln>
                          <a:noFill/>
                          <a:prstDash/>
                        </a:ln>
                      </wps:spPr>
                      <wps:txbx>
                        <w:txbxContent>
                          <w:p w14:paraId="292FACF0" w14:textId="022812DF" w:rsidR="00577AD0" w:rsidRDefault="00577AD0" w:rsidP="00577AD0">
                            <w:r>
                              <w:rPr>
                                <w:rFonts w:cs="Calibri"/>
                                <w:noProof/>
                                <w:sz w:val="20"/>
                                <w:szCs w:val="20"/>
                                <w:lang w:eastAsia="en-GB"/>
                              </w:rPr>
                              <w:drawing>
                                <wp:inline distT="0" distB="0" distL="0" distR="0" wp14:anchorId="324EDFD2" wp14:editId="799ADAE6">
                                  <wp:extent cx="2720340" cy="1737360"/>
                                  <wp:effectExtent l="0" t="0" r="3810" b="0"/>
                                  <wp:docPr id="1368940506" name="Picture 10" descr="Diagram of a house with solar panels and a diagram&#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tent Placeholder 8" descr="Diagram of a house with solar panels and a diagram&#10;&#10;AI-generated content may be incorrec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20340" cy="1737360"/>
                                          </a:xfrm>
                                          <a:prstGeom prst="rect">
                                            <a:avLst/>
                                          </a:prstGeom>
                                          <a:noFill/>
                                          <a:ln>
                                            <a:noFill/>
                                          </a:ln>
                                        </pic:spPr>
                                      </pic:pic>
                                    </a:graphicData>
                                  </a:graphic>
                                </wp:inline>
                              </w:drawing>
                            </w:r>
                            <w:r>
                              <w:t xml:space="preserve">   </w:t>
                            </w:r>
                          </w:p>
                        </w:txbxContent>
                      </wps:txbx>
                      <wps:bodyPr vertOverflow="clip" horzOverflow="clip" vert="horz" wrap="square" lIns="91440" tIns="45720" rIns="91440" bIns="45720" anchor="t" anchorCtr="0" compatLnSpc="1">
                        <a:noAutofit/>
                      </wps:bodyPr>
                    </wps:wsp>
                  </a:graphicData>
                </a:graphic>
                <wp14:sizeRelH relativeFrom="page">
                  <wp14:pctWidth>0</wp14:pctWidth>
                </wp14:sizeRelH>
                <wp14:sizeRelV relativeFrom="page">
                  <wp14:pctHeight>0</wp14:pctHeight>
                </wp14:sizeRelV>
              </wp:anchor>
            </w:drawing>
          </mc:Choice>
          <mc:Fallback>
            <w:pict>
              <v:shape w14:anchorId="665FC920" id="Text Box 11" o:spid="_x0000_s1027" type="#_x0000_t202" style="position:absolute;margin-left:-20.3pt;margin-top:24.85pt;width:490pt;height:1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QGSzQEAAJwDAAAOAAAAZHJzL2Uyb0RvYy54bWysU8GO0zAQvSPxD5bvNGm2LGzUdAVUi5BW&#10;LFLhA1zHbiw5HmNPm5SvZ+yUtio3xMXxzBuP5z2/LB/H3rKDCtGAa/h8VnKmnITWuF3Df3x/evOe&#10;s4jCtcKCUw0/qsgfV69fLQdfqwo6sK0KjJq4WA++4R2ir4siyk71Is7AK0eghtALpDDsijaIgbr3&#10;tqjK8r4YILQ+gFQxUnY9gXyV+2utJL5oHRUy23CaDfMa8rpNa7FainoXhO+MPI0h/mGKXhhHl55b&#10;rQUKtg/mr1a9kQEiaJxJ6AvQ2kiVORCbeXnDZtMJrzIXEif6s0zx/7WVXw8b/y0wHD/CSA+YBBl8&#10;rCMlE59Rhz59aVJGOEl4PMumRmSSkvdVdVeWBEnC5g+LuzkF1Ke4HPch4mcFPUubhgd6lyyXODxH&#10;nEr/lKTbHDwZa/PbWHeTSHVrEbvpVIKLy8Bph+N2ZKa9IrOF9kgcyab4Qou2MDRcWuM56yD8us2l&#10;OlKYEM4GskbD48+9CIoz+8WR9g/zxSJ5KQeLt+8qCsI1sr1GhJPUquHI2bT9hJP/yABe4LPbeJlm&#10;nWh+2CNokyVJXKbJTxTJAlnUk12Tx67jXHX5qVa/AQAA//8DAFBLAwQUAAYACAAAACEAnNZDV98A&#10;AAAKAQAADwAAAGRycy9kb3ducmV2LnhtbEyPy07DMBBF90j8gzVI7FqbNmlJyKRCILYgykNi58bT&#10;JGo8jmK3CX9fsyrL0T2690yxmWwnTjT41jHC3VyBIK6cablG+Px4md2D8EGz0Z1jQvglD5vy+qrQ&#10;uXEjv9NpG2oRS9jnGqEJoc+l9FVDVvu564ljtneD1SGeQy3NoMdYbju5UGolrW45LjS6p6eGqsP2&#10;aBG+Xvc/34l6q59t2o9uUpJtJhFvb6bHBxCBpnCB4U8/qkMZnXbuyMaLDmGWqFVEEZJsDSIC2TJL&#10;QOwQlmm6BlkW8v8L5RkAAP//AwBQSwECLQAUAAYACAAAACEAtoM4kv4AAADhAQAAEwAAAAAAAAAA&#10;AAAAAAAAAAAAW0NvbnRlbnRfVHlwZXNdLnhtbFBLAQItABQABgAIAAAAIQA4/SH/1gAAAJQBAAAL&#10;AAAAAAAAAAAAAAAAAC8BAABfcmVscy8ucmVsc1BLAQItABQABgAIAAAAIQDnPQGSzQEAAJwDAAAO&#10;AAAAAAAAAAAAAAAAAC4CAABkcnMvZTJvRG9jLnhtbFBLAQItABQABgAIAAAAIQCc1kNX3wAAAAoB&#10;AAAPAAAAAAAAAAAAAAAAACcEAABkcnMvZG93bnJldi54bWxQSwUGAAAAAAQABADzAAAAMwUAAAAA&#10;" filled="f" stroked="f">
                <v:textbox>
                  <w:txbxContent>
                    <w:p w14:paraId="292FACF0" w14:textId="022812DF" w:rsidR="00577AD0" w:rsidRDefault="00577AD0" w:rsidP="00577AD0">
                      <w:r>
                        <w:rPr>
                          <w:rFonts w:cs="Calibri"/>
                          <w:noProof/>
                          <w:sz w:val="20"/>
                          <w:szCs w:val="20"/>
                          <w:lang w:eastAsia="en-GB"/>
                        </w:rPr>
                        <w:drawing>
                          <wp:inline distT="0" distB="0" distL="0" distR="0" wp14:anchorId="324EDFD2" wp14:editId="799ADAE6">
                            <wp:extent cx="2720340" cy="1737360"/>
                            <wp:effectExtent l="0" t="0" r="3810" b="0"/>
                            <wp:docPr id="1368940506" name="Picture 10" descr="Diagram of a house with solar panels and a diagram&#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tent Placeholder 8" descr="Diagram of a house with solar panels and a diagram&#10;&#10;AI-generated content may be incorrec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20340" cy="1737360"/>
                                    </a:xfrm>
                                    <a:prstGeom prst="rect">
                                      <a:avLst/>
                                    </a:prstGeom>
                                    <a:noFill/>
                                    <a:ln>
                                      <a:noFill/>
                                    </a:ln>
                                  </pic:spPr>
                                </pic:pic>
                              </a:graphicData>
                            </a:graphic>
                          </wp:inline>
                        </w:drawing>
                      </w:r>
                      <w:r>
                        <w:t xml:space="preserve">   </w:t>
                      </w:r>
                    </w:p>
                  </w:txbxContent>
                </v:textbox>
              </v:shape>
            </w:pict>
          </mc:Fallback>
        </mc:AlternateContent>
      </w:r>
    </w:p>
    <w:p w14:paraId="2FF89CE5" w14:textId="583D5764" w:rsidR="00BF4AD6" w:rsidRPr="00BF4AD6" w:rsidRDefault="00BF4AD6" w:rsidP="00BF4AD6"/>
    <w:p w14:paraId="4170C4F7" w14:textId="444E7E6E" w:rsidR="00577AD0" w:rsidRDefault="00577AD0" w:rsidP="00BF4AD6">
      <w:pPr>
        <w:spacing w:after="0"/>
        <w:rPr>
          <w:rFonts w:ascii="Calibri" w:hAnsi="Calibri" w:cs="Calibri"/>
        </w:rPr>
      </w:pPr>
      <w:r>
        <w:rPr>
          <w:noProof/>
        </w:rPr>
        <mc:AlternateContent>
          <mc:Choice Requires="wps">
            <w:drawing>
              <wp:anchor distT="0" distB="0" distL="114300" distR="114300" simplePos="0" relativeHeight="251663360" behindDoc="0" locked="0" layoutInCell="1" allowOverlap="1" wp14:anchorId="43B6F37F" wp14:editId="2800AD34">
                <wp:simplePos x="0" y="0"/>
                <wp:positionH relativeFrom="column">
                  <wp:posOffset>2979420</wp:posOffset>
                </wp:positionH>
                <wp:positionV relativeFrom="paragraph">
                  <wp:posOffset>97790</wp:posOffset>
                </wp:positionV>
                <wp:extent cx="2628900" cy="1348740"/>
                <wp:effectExtent l="0" t="0" r="0" b="3810"/>
                <wp:wrapNone/>
                <wp:docPr id="490958186" name="Text Box 17"/>
                <wp:cNvGraphicFramePr/>
                <a:graphic xmlns:a="http://schemas.openxmlformats.org/drawingml/2006/main">
                  <a:graphicData uri="http://schemas.microsoft.com/office/word/2010/wordprocessingShape">
                    <wps:wsp>
                      <wps:cNvSpPr txBox="1"/>
                      <wps:spPr>
                        <a:xfrm>
                          <a:off x="0" y="0"/>
                          <a:ext cx="2628900" cy="1348740"/>
                        </a:xfrm>
                        <a:prstGeom prst="rect">
                          <a:avLst/>
                        </a:prstGeom>
                        <a:solidFill>
                          <a:schemeClr val="lt1"/>
                        </a:solidFill>
                        <a:ln w="6350">
                          <a:noFill/>
                        </a:ln>
                      </wps:spPr>
                      <wps:txbx>
                        <w:txbxContent>
                          <w:p w14:paraId="39589A95" w14:textId="558D3902" w:rsidR="00577AD0" w:rsidRDefault="00577AD0">
                            <w:r>
                              <w:rPr>
                                <w:rFonts w:cs="Calibri"/>
                                <w:noProof/>
                                <w:sz w:val="20"/>
                                <w:szCs w:val="20"/>
                                <w:lang w:eastAsia="en-GB"/>
                              </w:rPr>
                              <w:drawing>
                                <wp:inline distT="0" distB="0" distL="0" distR="0" wp14:anchorId="25D0E59C" wp14:editId="53BD6848">
                                  <wp:extent cx="2439670" cy="1187063"/>
                                  <wp:effectExtent l="0" t="0" r="0" b="0"/>
                                  <wp:docPr id="1253196868" name="Picture 9" descr="A diagram of a house heating system&#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A diagram of a house heating system&#10;&#10;AI-generated content may be incorrec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39670" cy="1187063"/>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3B6F37F" id="Text Box 17" o:spid="_x0000_s1028" type="#_x0000_t202" style="position:absolute;margin-left:234.6pt;margin-top:7.7pt;width:207pt;height:106.2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YzpMgIAAFwEAAAOAAAAZHJzL2Uyb0RvYy54bWysVEtv2zAMvg/YfxB0X+ykaZoacYosRYYB&#10;QVsgHXpWZCkRIIuapMTOfv0oOa92Ow27yKRI8fF9pCcPba3JXjivwJS038spEYZDpcympD9eF1/G&#10;lPjATMU0GFHSg/D0Yfr506SxhRjAFnQlHMEgxheNLek2BFtkmedbUTPfAysMGiW4mgVU3SarHGsw&#10;eq2zQZ6PsgZcZR1w4T3ePnZGOk3xpRQ8PEvpRSC6pFhbSKdL5zqe2XTCio1jdqv4sQz2D1XUTBlM&#10;eg71yAIjO6f+CFUr7sCDDD0OdQZSKi5SD9hNP//QzWrLrEi9IDjenmHy/y8sf9qv7Isjof0KLRIY&#10;AWmsLzxexn5a6er4xUoJ2hHCwxk20QbC8XIwGozvczRxtPVvhuO7YQI2uzy3zodvAmoShZI65CXB&#10;xfZLHzAlup5cYjYPWlULpXVS4iyIuXZkz5BFHVKR+OKdlzakKeno5jZPgQ3E511kbTDBpakohXbd&#10;ElVh7aeG11AdEAcH3Yh4yxcKa10yH16Yw5nA/nDOwzMeUgPmgqNEyRbcr7/dR3+kCq2UNDhjJfU/&#10;d8wJSvR3gyTe94eIFAlJGd7eDVBx15b1tcXs6jkgAH3cKMuTGP2DPonSQf2G6zCLWdHEDMfcJQ0n&#10;cR66ycd14mI2S044hpaFpVlZHkNHwCMTr+0bc/ZIV0Cmn+A0jaz4wFrnG18amO0CSJUojTh3qB7h&#10;xxFOTB/XLe7ItZ68Lj+F6W8AAAD//wMAUEsDBBQABgAIAAAAIQCugQBp4QAAAAoBAAAPAAAAZHJz&#10;L2Rvd25yZXYueG1sTI9NT4QwEIbvJv6HZky8GLcI+4FI2RijbuLNxY9469IRiHRKaBfw3zue9Djz&#10;PnnnmXw7206MOPjWkYKrRQQCqXKmpVrBS/lwmYLwQZPRnSNU8I0etsXpSa4z4yZ6xnEfasEl5DOt&#10;oAmhz6T0VYNW+4XrkTj7dIPVgcehlmbQE5fbTsZRtJZWt8QXGt3jXYPV1/5oFXxc1O9Pfn58nZJV&#10;0t/vxnLzZkqlzs/m2xsQAefwB8OvPqtDwU4HdyTjRadgub6OGeVgtQTBQJomvDgoiONNCrLI5f8X&#10;ih8AAAD//wMAUEsBAi0AFAAGAAgAAAAhALaDOJL+AAAA4QEAABMAAAAAAAAAAAAAAAAAAAAAAFtD&#10;b250ZW50X1R5cGVzXS54bWxQSwECLQAUAAYACAAAACEAOP0h/9YAAACUAQAACwAAAAAAAAAAAAAA&#10;AAAvAQAAX3JlbHMvLnJlbHNQSwECLQAUAAYACAAAACEAIXmM6TICAABcBAAADgAAAAAAAAAAAAAA&#10;AAAuAgAAZHJzL2Uyb0RvYy54bWxQSwECLQAUAAYACAAAACEAroEAaeEAAAAKAQAADwAAAAAAAAAA&#10;AAAAAACMBAAAZHJzL2Rvd25yZXYueG1sUEsFBgAAAAAEAAQA8wAAAJoFAAAAAA==&#10;" fillcolor="white [3201]" stroked="f" strokeweight=".5pt">
                <v:textbox>
                  <w:txbxContent>
                    <w:p w14:paraId="39589A95" w14:textId="558D3902" w:rsidR="00577AD0" w:rsidRDefault="00577AD0">
                      <w:r>
                        <w:rPr>
                          <w:rFonts w:cs="Calibri"/>
                          <w:noProof/>
                          <w:sz w:val="20"/>
                          <w:szCs w:val="20"/>
                          <w:lang w:eastAsia="en-GB"/>
                        </w:rPr>
                        <w:drawing>
                          <wp:inline distT="0" distB="0" distL="0" distR="0" wp14:anchorId="25D0E59C" wp14:editId="53BD6848">
                            <wp:extent cx="2439670" cy="1187063"/>
                            <wp:effectExtent l="0" t="0" r="0" b="0"/>
                            <wp:docPr id="1253196868" name="Picture 9" descr="A diagram of a house heating system&#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A diagram of a house heating system&#10;&#10;AI-generated content may be incorrec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39670" cy="1187063"/>
                                    </a:xfrm>
                                    <a:prstGeom prst="rect">
                                      <a:avLst/>
                                    </a:prstGeom>
                                    <a:noFill/>
                                    <a:ln>
                                      <a:noFill/>
                                    </a:ln>
                                  </pic:spPr>
                                </pic:pic>
                              </a:graphicData>
                            </a:graphic>
                          </wp:inline>
                        </w:drawing>
                      </w:r>
                    </w:p>
                  </w:txbxContent>
                </v:textbox>
              </v:shape>
            </w:pict>
          </mc:Fallback>
        </mc:AlternateContent>
      </w:r>
    </w:p>
    <w:p w14:paraId="3EF5FA9C" w14:textId="77777777" w:rsidR="00577AD0" w:rsidRDefault="00577AD0" w:rsidP="00BF4AD6">
      <w:pPr>
        <w:spacing w:after="0"/>
        <w:rPr>
          <w:rFonts w:ascii="Calibri" w:hAnsi="Calibri" w:cs="Calibri"/>
        </w:rPr>
      </w:pPr>
    </w:p>
    <w:p w14:paraId="68817946" w14:textId="77777777" w:rsidR="00577AD0" w:rsidRDefault="00577AD0" w:rsidP="00BF4AD6">
      <w:pPr>
        <w:spacing w:after="0"/>
        <w:rPr>
          <w:rFonts w:ascii="Calibri" w:hAnsi="Calibri" w:cs="Calibri"/>
        </w:rPr>
      </w:pPr>
    </w:p>
    <w:p w14:paraId="58A614A1" w14:textId="77777777" w:rsidR="00577AD0" w:rsidRDefault="00577AD0" w:rsidP="00BF4AD6">
      <w:pPr>
        <w:spacing w:after="0"/>
        <w:rPr>
          <w:rFonts w:ascii="Calibri" w:hAnsi="Calibri" w:cs="Calibri"/>
        </w:rPr>
      </w:pPr>
    </w:p>
    <w:p w14:paraId="17F62C61" w14:textId="77777777" w:rsidR="00577AD0" w:rsidRDefault="00577AD0" w:rsidP="00BF4AD6">
      <w:pPr>
        <w:spacing w:after="0"/>
        <w:rPr>
          <w:rFonts w:ascii="Calibri" w:hAnsi="Calibri" w:cs="Calibri"/>
        </w:rPr>
      </w:pPr>
    </w:p>
    <w:p w14:paraId="5C06F25D" w14:textId="77777777" w:rsidR="00DF5862" w:rsidRDefault="00DF5862" w:rsidP="00BF4AD6">
      <w:pPr>
        <w:spacing w:after="0"/>
        <w:rPr>
          <w:rFonts w:ascii="Calibri" w:hAnsi="Calibri" w:cs="Calibri"/>
        </w:rPr>
      </w:pPr>
    </w:p>
    <w:p w14:paraId="32471E26" w14:textId="6BFC5817" w:rsidR="00DF5862" w:rsidRPr="003B55DA" w:rsidRDefault="00DF5862" w:rsidP="00BF4AD6">
      <w:pPr>
        <w:spacing w:after="0"/>
        <w:rPr>
          <w:rFonts w:ascii="Calibri" w:hAnsi="Calibri" w:cs="Calibri"/>
          <w:b/>
          <w:bCs/>
        </w:rPr>
      </w:pPr>
      <w:r w:rsidRPr="003B55DA">
        <w:rPr>
          <w:rFonts w:ascii="Calibri" w:hAnsi="Calibri" w:cs="Calibri"/>
          <w:b/>
          <w:bCs/>
        </w:rPr>
        <w:t>The Smart system:</w:t>
      </w:r>
    </w:p>
    <w:p w14:paraId="376C4B83" w14:textId="77777777" w:rsidR="003B55DA" w:rsidRDefault="00BF4AD6" w:rsidP="00BF4AD6">
      <w:pPr>
        <w:spacing w:after="0"/>
        <w:rPr>
          <w:rFonts w:ascii="Calibri" w:hAnsi="Calibri" w:cs="Calibri"/>
        </w:rPr>
      </w:pPr>
      <w:r w:rsidRPr="002D59FE">
        <w:rPr>
          <w:rFonts w:ascii="Calibri" w:hAnsi="Calibri" w:cs="Calibri"/>
        </w:rPr>
        <w:t xml:space="preserve">Through delivery of the Net Zero Terrace Streets programme, Rossendale Valley Energy is demonstrating in practice how the current system lacks a defined operational layer between individual household assets and national system coordination. NZTS is designed around a clear architectural separation of roles using the Smart Grid Architecture Model. At household level, Home Energy Management Systems  operate in the component and field layers, capturing device-level data and enabling basic control. At community scale, a Community Energy Management System sits in the </w:t>
      </w:r>
      <w:r w:rsidRPr="002D59FE">
        <w:rPr>
          <w:rFonts w:ascii="Calibri" w:hAnsi="Calibri" w:cs="Calibri"/>
          <w:b/>
          <w:bCs/>
        </w:rPr>
        <w:t>Information layer</w:t>
      </w:r>
      <w:r w:rsidRPr="002D59FE">
        <w:rPr>
          <w:rFonts w:ascii="Calibri" w:hAnsi="Calibri" w:cs="Calibri"/>
        </w:rPr>
        <w:t xml:space="preserve">, acting as a dynamic digital twin that aggregates and contextualises data across multiple homes, assets, and network constraints. </w:t>
      </w:r>
    </w:p>
    <w:p w14:paraId="06CF5CA9" w14:textId="17474788" w:rsidR="00BF4AD6" w:rsidRDefault="00BF4AD6" w:rsidP="00BF4AD6">
      <w:pPr>
        <w:spacing w:after="0"/>
        <w:rPr>
          <w:rFonts w:ascii="Calibri" w:hAnsi="Calibri" w:cs="Calibri"/>
        </w:rPr>
      </w:pPr>
      <w:r w:rsidRPr="002D59FE">
        <w:rPr>
          <w:rFonts w:ascii="Calibri" w:hAnsi="Calibri" w:cs="Calibri"/>
        </w:rPr>
        <w:t xml:space="preserve">This system intelligence is then operationalised by a </w:t>
      </w:r>
      <w:r w:rsidRPr="002D59FE">
        <w:rPr>
          <w:rFonts w:ascii="Calibri" w:hAnsi="Calibri" w:cs="Calibri"/>
          <w:b/>
          <w:bCs/>
        </w:rPr>
        <w:t xml:space="preserve">Smart Local Energy System </w:t>
      </w:r>
      <w:r w:rsidRPr="002D59FE">
        <w:rPr>
          <w:rFonts w:ascii="Calibri" w:hAnsi="Calibri" w:cs="Calibri"/>
        </w:rPr>
        <w:t xml:space="preserve"> operating in the </w:t>
      </w:r>
      <w:r w:rsidRPr="002D59FE">
        <w:rPr>
          <w:rFonts w:ascii="Calibri" w:hAnsi="Calibri" w:cs="Calibri"/>
          <w:b/>
          <w:bCs/>
        </w:rPr>
        <w:t>Function layer</w:t>
      </w:r>
      <w:r w:rsidRPr="002D59FE">
        <w:rPr>
          <w:rFonts w:ascii="Calibri" w:hAnsi="Calibri" w:cs="Calibri"/>
        </w:rPr>
        <w:t>, coordinating assets, sequencing actions, and optimising outcomes across cost, carbon, comfort, and system constraints. Without this missing middle</w:t>
      </w:r>
      <w:r w:rsidR="003B55DA">
        <w:rPr>
          <w:rFonts w:ascii="Calibri" w:hAnsi="Calibri" w:cs="Calibri"/>
        </w:rPr>
        <w:t>,</w:t>
      </w:r>
      <w:r w:rsidRPr="002D59FE">
        <w:rPr>
          <w:rFonts w:ascii="Calibri" w:hAnsi="Calibri" w:cs="Calibri"/>
        </w:rPr>
        <w:t xml:space="preserve"> the paired Information and Function layers at local scale</w:t>
      </w:r>
      <w:r w:rsidR="003B55DA">
        <w:rPr>
          <w:rFonts w:ascii="Calibri" w:hAnsi="Calibri" w:cs="Calibri"/>
        </w:rPr>
        <w:t xml:space="preserve">, </w:t>
      </w:r>
      <w:r w:rsidRPr="002D59FE">
        <w:rPr>
          <w:rFonts w:ascii="Calibri" w:hAnsi="Calibri" w:cs="Calibri"/>
        </w:rPr>
        <w:t xml:space="preserve"> flexibility remains fragmented, value is difficult to evidence or monetise, and benefits fail to flow back to consumers. NZTS shows that when these layers are explicitly designed and governed, flexibility can be unlocked in a way that is scalable, system-aligned, and capable of returning value to households rather than being captured in an extractive, winner-takes-all manner.</w:t>
      </w:r>
    </w:p>
    <w:p w14:paraId="1A5F23A7" w14:textId="77777777" w:rsidR="00BF4AD6" w:rsidRPr="0061410E" w:rsidRDefault="00BF4AD6" w:rsidP="0061410E">
      <w:pPr>
        <w:spacing w:after="0"/>
        <w:rPr>
          <w:rFonts w:ascii="Calibri" w:hAnsi="Calibri" w:cs="Calibri"/>
        </w:rPr>
      </w:pPr>
    </w:p>
    <w:p w14:paraId="63020E5F" w14:textId="7F1E6F0C" w:rsidR="00617FE6" w:rsidRDefault="00617FE6">
      <w:pPr>
        <w:rPr>
          <w:rFonts w:ascii="Calibri" w:hAnsi="Calibri" w:cs="Calibri"/>
        </w:rPr>
      </w:pPr>
      <w:r>
        <w:rPr>
          <w:rFonts w:ascii="Calibri" w:hAnsi="Calibri" w:cs="Calibri"/>
        </w:rPr>
        <w:br w:type="page"/>
      </w:r>
    </w:p>
    <w:p w14:paraId="4D9715E5" w14:textId="77777777" w:rsidR="0061410E" w:rsidRPr="00C774EC" w:rsidRDefault="0061410E" w:rsidP="00C774EC">
      <w:pPr>
        <w:spacing w:after="0"/>
        <w:rPr>
          <w:rFonts w:ascii="Calibri" w:hAnsi="Calibri" w:cs="Calibri"/>
        </w:rPr>
      </w:pPr>
    </w:p>
    <w:p w14:paraId="69AE5FAB" w14:textId="3CC32220" w:rsidR="00483421" w:rsidRPr="00664F95" w:rsidRDefault="00BF705D" w:rsidP="00BF705D">
      <w:pPr>
        <w:pStyle w:val="Heading1"/>
        <w:rPr>
          <w:noProof/>
        </w:rPr>
      </w:pPr>
      <w:r>
        <w:rPr>
          <w:noProof/>
        </w:rPr>
        <w:t xml:space="preserve">Appendix </w:t>
      </w:r>
      <w:r w:rsidR="00F77E94">
        <w:rPr>
          <w:noProof/>
        </w:rPr>
        <w:t>B</w:t>
      </w:r>
      <w:r>
        <w:rPr>
          <w:noProof/>
        </w:rPr>
        <w:t xml:space="preserve">- </w:t>
      </w:r>
      <w:r w:rsidR="00483421" w:rsidRPr="00664F95">
        <w:rPr>
          <w:noProof/>
        </w:rPr>
        <w:t xml:space="preserve">The </w:t>
      </w:r>
      <w:r w:rsidR="00483421" w:rsidRPr="00664F95">
        <w:t>Smart Grid Architecture Model (SGAM)</w:t>
      </w:r>
    </w:p>
    <w:p w14:paraId="61991618" w14:textId="77777777" w:rsidR="00483421" w:rsidRDefault="00483421" w:rsidP="00483421">
      <w:pPr>
        <w:spacing w:after="0"/>
        <w:rPr>
          <w:noProof/>
        </w:rPr>
      </w:pPr>
    </w:p>
    <w:p w14:paraId="48F171AE" w14:textId="77777777" w:rsidR="00483421" w:rsidRDefault="00483421" w:rsidP="00483421">
      <w:pPr>
        <w:spacing w:after="0"/>
        <w:rPr>
          <w:rFonts w:ascii="Calibri" w:hAnsi="Calibri" w:cs="Calibri"/>
          <w:b/>
          <w:bCs/>
        </w:rPr>
      </w:pPr>
      <w:r>
        <w:rPr>
          <w:noProof/>
        </w:rPr>
        <w:drawing>
          <wp:inline distT="0" distB="0" distL="0" distR="0" wp14:anchorId="1D8DAF3A" wp14:editId="5F880555">
            <wp:extent cx="5699078" cy="4301067"/>
            <wp:effectExtent l="0" t="0" r="0" b="4445"/>
            <wp:docPr id="137877960" name="Picture 1" descr="Diagram of a diagram of a diagram&#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877960" name="Picture 1" descr="Diagram of a diagram of a diagram&#10;&#10;AI-generated content may be incorrect."/>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06675" cy="4306800"/>
                    </a:xfrm>
                    <a:prstGeom prst="rect">
                      <a:avLst/>
                    </a:prstGeom>
                    <a:noFill/>
                    <a:ln>
                      <a:noFill/>
                    </a:ln>
                  </pic:spPr>
                </pic:pic>
              </a:graphicData>
            </a:graphic>
          </wp:inline>
        </w:drawing>
      </w:r>
    </w:p>
    <w:p w14:paraId="71A30DAE" w14:textId="77777777" w:rsidR="00483421" w:rsidRPr="00FE1649" w:rsidRDefault="00483421" w:rsidP="00483421">
      <w:pPr>
        <w:spacing w:after="0"/>
        <w:rPr>
          <w:rFonts w:ascii="Calibri" w:hAnsi="Calibri" w:cs="Calibri"/>
        </w:rPr>
      </w:pPr>
    </w:p>
    <w:p w14:paraId="1750B484" w14:textId="77777777" w:rsidR="00483421" w:rsidRPr="00BF705D" w:rsidRDefault="00483421" w:rsidP="00BF705D">
      <w:pPr>
        <w:pStyle w:val="Heading2"/>
      </w:pPr>
      <w:r w:rsidRPr="00BF705D">
        <w:t>Purpose of SGAM</w:t>
      </w:r>
    </w:p>
    <w:p w14:paraId="0E29D970" w14:textId="77777777" w:rsidR="00483421" w:rsidRPr="00FE1649" w:rsidRDefault="00483421" w:rsidP="00483421">
      <w:pPr>
        <w:spacing w:after="0"/>
        <w:rPr>
          <w:rFonts w:ascii="Calibri" w:hAnsi="Calibri" w:cs="Calibri"/>
        </w:rPr>
      </w:pPr>
      <w:r w:rsidRPr="00FE1649">
        <w:rPr>
          <w:rFonts w:ascii="Calibri" w:hAnsi="Calibri" w:cs="Calibri"/>
        </w:rPr>
        <w:t>The Smart Grid Architecture Model (SGAM) is a reference framework developed within IEC and European smart grid standardisation to support the systematic description of smart grid use cases, architectures, and interoperability requirements.</w:t>
      </w:r>
    </w:p>
    <w:p w14:paraId="76875AFA" w14:textId="77777777" w:rsidR="00483421" w:rsidRPr="00FE1649" w:rsidRDefault="00483421" w:rsidP="00483421">
      <w:pPr>
        <w:spacing w:after="0"/>
        <w:rPr>
          <w:rFonts w:ascii="Calibri" w:hAnsi="Calibri" w:cs="Calibri"/>
        </w:rPr>
      </w:pPr>
      <w:r w:rsidRPr="00FE1649">
        <w:rPr>
          <w:rFonts w:ascii="Calibri" w:hAnsi="Calibri" w:cs="Calibri"/>
        </w:rPr>
        <w:t>SGAM does not prescribe technologies or solutions. Its purpose is to provide a common architectural language that allows stakeholders to:</w:t>
      </w:r>
    </w:p>
    <w:p w14:paraId="41BA18FD" w14:textId="77777777" w:rsidR="00483421" w:rsidRPr="00FE1649" w:rsidRDefault="00483421" w:rsidP="00483421">
      <w:pPr>
        <w:numPr>
          <w:ilvl w:val="0"/>
          <w:numId w:val="5"/>
        </w:numPr>
        <w:spacing w:after="0"/>
        <w:rPr>
          <w:rFonts w:ascii="Calibri" w:hAnsi="Calibri" w:cs="Calibri"/>
        </w:rPr>
      </w:pPr>
      <w:r w:rsidRPr="00FE1649">
        <w:rPr>
          <w:rFonts w:ascii="Calibri" w:hAnsi="Calibri" w:cs="Calibri"/>
        </w:rPr>
        <w:t>describe where a use case sits in the power system</w:t>
      </w:r>
    </w:p>
    <w:p w14:paraId="1B5D789B" w14:textId="77777777" w:rsidR="00483421" w:rsidRPr="00FE1649" w:rsidRDefault="00483421" w:rsidP="00483421">
      <w:pPr>
        <w:numPr>
          <w:ilvl w:val="0"/>
          <w:numId w:val="5"/>
        </w:numPr>
        <w:spacing w:after="0"/>
        <w:rPr>
          <w:rFonts w:ascii="Calibri" w:hAnsi="Calibri" w:cs="Calibri"/>
        </w:rPr>
      </w:pPr>
      <w:r w:rsidRPr="00FE1649">
        <w:rPr>
          <w:rFonts w:ascii="Calibri" w:hAnsi="Calibri" w:cs="Calibri"/>
        </w:rPr>
        <w:t>understand which functions, data models, protocols, and components are required</w:t>
      </w:r>
    </w:p>
    <w:p w14:paraId="6BE88BDA" w14:textId="77777777" w:rsidR="00483421" w:rsidRPr="00FE1649" w:rsidRDefault="00483421" w:rsidP="00483421">
      <w:pPr>
        <w:numPr>
          <w:ilvl w:val="0"/>
          <w:numId w:val="5"/>
        </w:numPr>
        <w:spacing w:after="0"/>
        <w:rPr>
          <w:rFonts w:ascii="Calibri" w:hAnsi="Calibri" w:cs="Calibri"/>
        </w:rPr>
      </w:pPr>
      <w:r w:rsidRPr="00FE1649">
        <w:rPr>
          <w:rFonts w:ascii="Calibri" w:hAnsi="Calibri" w:cs="Calibri"/>
        </w:rPr>
        <w:t>assess interoperability and standardisation gaps</w:t>
      </w:r>
    </w:p>
    <w:p w14:paraId="534A1737" w14:textId="77777777" w:rsidR="00483421" w:rsidRPr="00FE1649" w:rsidRDefault="00483421" w:rsidP="00483421">
      <w:pPr>
        <w:numPr>
          <w:ilvl w:val="0"/>
          <w:numId w:val="5"/>
        </w:numPr>
        <w:spacing w:after="0"/>
        <w:rPr>
          <w:rFonts w:ascii="Calibri" w:hAnsi="Calibri" w:cs="Calibri"/>
        </w:rPr>
      </w:pPr>
      <w:r w:rsidRPr="00FE1649">
        <w:rPr>
          <w:rFonts w:ascii="Calibri" w:hAnsi="Calibri" w:cs="Calibri"/>
        </w:rPr>
        <w:t>compare architectures consistently across projects and organisations</w:t>
      </w:r>
    </w:p>
    <w:p w14:paraId="5C697DE8" w14:textId="77777777" w:rsidR="00483421" w:rsidRDefault="00483421" w:rsidP="00483421">
      <w:pPr>
        <w:spacing w:after="0"/>
        <w:rPr>
          <w:rFonts w:ascii="Calibri" w:hAnsi="Calibri" w:cs="Calibri"/>
        </w:rPr>
      </w:pPr>
    </w:p>
    <w:p w14:paraId="561020D2" w14:textId="77777777" w:rsidR="00483421" w:rsidRPr="00FE1649" w:rsidRDefault="00483421" w:rsidP="00483421">
      <w:pPr>
        <w:spacing w:after="0"/>
        <w:rPr>
          <w:rFonts w:ascii="Calibri" w:hAnsi="Calibri" w:cs="Calibri"/>
        </w:rPr>
      </w:pPr>
      <w:r w:rsidRPr="00FE1649">
        <w:rPr>
          <w:rFonts w:ascii="Calibri" w:hAnsi="Calibri" w:cs="Calibri"/>
        </w:rPr>
        <w:t>At its core, SGAM answers a simple but critical question:</w:t>
      </w:r>
      <w:r>
        <w:rPr>
          <w:rFonts w:ascii="Calibri" w:hAnsi="Calibri" w:cs="Calibri"/>
        </w:rPr>
        <w:t xml:space="preserve"> </w:t>
      </w:r>
      <w:r w:rsidRPr="00FE1649">
        <w:rPr>
          <w:rFonts w:ascii="Calibri" w:hAnsi="Calibri" w:cs="Calibri"/>
          <w:i/>
          <w:iCs/>
        </w:rPr>
        <w:t>If a given smart grid capability is to work in practice, what needs to align — and where?</w:t>
      </w:r>
    </w:p>
    <w:p w14:paraId="43C7F593" w14:textId="77777777" w:rsidR="00483421" w:rsidRPr="00FE1649" w:rsidRDefault="00483421" w:rsidP="00483421">
      <w:pPr>
        <w:spacing w:after="0"/>
        <w:rPr>
          <w:rFonts w:ascii="Calibri" w:hAnsi="Calibri" w:cs="Calibri"/>
        </w:rPr>
      </w:pPr>
    </w:p>
    <w:p w14:paraId="6924E7B5" w14:textId="77777777" w:rsidR="00483421" w:rsidRPr="00FE1649" w:rsidRDefault="00483421" w:rsidP="00BF705D">
      <w:pPr>
        <w:pStyle w:val="Heading2"/>
      </w:pPr>
      <w:r w:rsidRPr="00FE1649">
        <w:t>The SGAM cube: three dimensions</w:t>
      </w:r>
    </w:p>
    <w:p w14:paraId="47DA0CC1" w14:textId="77777777" w:rsidR="00483421" w:rsidRPr="00FE1649" w:rsidRDefault="00483421" w:rsidP="00483421">
      <w:pPr>
        <w:spacing w:after="0"/>
        <w:rPr>
          <w:rFonts w:ascii="Calibri" w:hAnsi="Calibri" w:cs="Calibri"/>
        </w:rPr>
      </w:pPr>
      <w:r w:rsidRPr="00FE1649">
        <w:rPr>
          <w:rFonts w:ascii="Calibri" w:hAnsi="Calibri" w:cs="Calibri"/>
        </w:rPr>
        <w:t>SGAM is represented as a three-dimensional cube, combining system scope, control hierarchy, and interoperability layers. Each dimension answers a different architectural question.</w:t>
      </w:r>
    </w:p>
    <w:p w14:paraId="13282793" w14:textId="77777777" w:rsidR="00483421" w:rsidRPr="00FE1649" w:rsidRDefault="00483421" w:rsidP="00483421">
      <w:pPr>
        <w:spacing w:after="0"/>
        <w:rPr>
          <w:rFonts w:ascii="Calibri" w:hAnsi="Calibri" w:cs="Calibri"/>
        </w:rPr>
      </w:pPr>
    </w:p>
    <w:p w14:paraId="0682F59E" w14:textId="77777777" w:rsidR="00483421" w:rsidRPr="00BF705D" w:rsidRDefault="00483421" w:rsidP="00BF705D">
      <w:pPr>
        <w:pStyle w:val="Heading3"/>
      </w:pPr>
      <w:r w:rsidRPr="00BF705D">
        <w:t>Domains (system scope)</w:t>
      </w:r>
    </w:p>
    <w:p w14:paraId="69155F40" w14:textId="77777777" w:rsidR="00483421" w:rsidRPr="00FE1649" w:rsidRDefault="00483421" w:rsidP="00483421">
      <w:pPr>
        <w:spacing w:after="0"/>
        <w:rPr>
          <w:rFonts w:ascii="Calibri" w:hAnsi="Calibri" w:cs="Calibri"/>
        </w:rPr>
      </w:pPr>
      <w:r w:rsidRPr="00FE1649">
        <w:rPr>
          <w:rFonts w:ascii="Calibri" w:hAnsi="Calibri" w:cs="Calibri"/>
        </w:rPr>
        <w:lastRenderedPageBreak/>
        <w:t>The Domain axis describes where in the electrical energy conversion chain a function or use case applies. In the canonical SGAM diagram, the domains are shown along the front horizontal axis:</w:t>
      </w:r>
    </w:p>
    <w:p w14:paraId="73F40492" w14:textId="77777777" w:rsidR="00483421" w:rsidRPr="00FE1649" w:rsidRDefault="00483421" w:rsidP="00483421">
      <w:pPr>
        <w:numPr>
          <w:ilvl w:val="0"/>
          <w:numId w:val="6"/>
        </w:numPr>
        <w:spacing w:after="0"/>
        <w:rPr>
          <w:rFonts w:ascii="Calibri" w:hAnsi="Calibri" w:cs="Calibri"/>
        </w:rPr>
      </w:pPr>
      <w:r w:rsidRPr="00FE1649">
        <w:rPr>
          <w:rFonts w:ascii="Calibri" w:hAnsi="Calibri" w:cs="Calibri"/>
        </w:rPr>
        <w:t>Generation</w:t>
      </w:r>
    </w:p>
    <w:p w14:paraId="73604B93" w14:textId="77777777" w:rsidR="00483421" w:rsidRPr="00FE1649" w:rsidRDefault="00483421" w:rsidP="00483421">
      <w:pPr>
        <w:numPr>
          <w:ilvl w:val="0"/>
          <w:numId w:val="6"/>
        </w:numPr>
        <w:spacing w:after="0"/>
        <w:rPr>
          <w:rFonts w:ascii="Calibri" w:hAnsi="Calibri" w:cs="Calibri"/>
        </w:rPr>
      </w:pPr>
      <w:r w:rsidRPr="00FE1649">
        <w:rPr>
          <w:rFonts w:ascii="Calibri" w:hAnsi="Calibri" w:cs="Calibri"/>
        </w:rPr>
        <w:t>Transmission</w:t>
      </w:r>
    </w:p>
    <w:p w14:paraId="50402E07" w14:textId="77777777" w:rsidR="00483421" w:rsidRPr="00FE1649" w:rsidRDefault="00483421" w:rsidP="00483421">
      <w:pPr>
        <w:numPr>
          <w:ilvl w:val="0"/>
          <w:numId w:val="6"/>
        </w:numPr>
        <w:spacing w:after="0"/>
        <w:rPr>
          <w:rFonts w:ascii="Calibri" w:hAnsi="Calibri" w:cs="Calibri"/>
        </w:rPr>
      </w:pPr>
      <w:r w:rsidRPr="00FE1649">
        <w:rPr>
          <w:rFonts w:ascii="Calibri" w:hAnsi="Calibri" w:cs="Calibri"/>
        </w:rPr>
        <w:t>Distribution</w:t>
      </w:r>
    </w:p>
    <w:p w14:paraId="4932A479" w14:textId="77777777" w:rsidR="00483421" w:rsidRPr="00FE1649" w:rsidRDefault="00483421" w:rsidP="00483421">
      <w:pPr>
        <w:numPr>
          <w:ilvl w:val="0"/>
          <w:numId w:val="6"/>
        </w:numPr>
        <w:spacing w:after="0"/>
        <w:rPr>
          <w:rFonts w:ascii="Calibri" w:hAnsi="Calibri" w:cs="Calibri"/>
        </w:rPr>
      </w:pPr>
      <w:r w:rsidRPr="00FE1649">
        <w:rPr>
          <w:rFonts w:ascii="Calibri" w:hAnsi="Calibri" w:cs="Calibri"/>
        </w:rPr>
        <w:t>Distributed Energy Resources (DER)</w:t>
      </w:r>
    </w:p>
    <w:p w14:paraId="36DC9F4F" w14:textId="77777777" w:rsidR="00483421" w:rsidRPr="00FE1649" w:rsidRDefault="00483421" w:rsidP="00483421">
      <w:pPr>
        <w:numPr>
          <w:ilvl w:val="0"/>
          <w:numId w:val="6"/>
        </w:numPr>
        <w:spacing w:after="0"/>
        <w:rPr>
          <w:rFonts w:ascii="Calibri" w:hAnsi="Calibri" w:cs="Calibri"/>
        </w:rPr>
      </w:pPr>
      <w:r w:rsidRPr="00FE1649">
        <w:rPr>
          <w:rFonts w:ascii="Calibri" w:hAnsi="Calibri" w:cs="Calibri"/>
        </w:rPr>
        <w:t>Customer Premises</w:t>
      </w:r>
    </w:p>
    <w:p w14:paraId="48D85C03" w14:textId="77777777" w:rsidR="00483421" w:rsidRPr="00FE1649" w:rsidRDefault="00483421" w:rsidP="00483421">
      <w:pPr>
        <w:spacing w:after="0"/>
        <w:rPr>
          <w:rFonts w:ascii="Calibri" w:hAnsi="Calibri" w:cs="Calibri"/>
        </w:rPr>
      </w:pPr>
      <w:r w:rsidRPr="00FE1649">
        <w:rPr>
          <w:rFonts w:ascii="Calibri" w:hAnsi="Calibri" w:cs="Calibri"/>
        </w:rPr>
        <w:t>These domains represent physical and operational parts of the electricity system. A use case may be confined to a single domain or span multiple domains (for example, Distribution ↔ DER ↔ Customer Premises).</w:t>
      </w:r>
    </w:p>
    <w:p w14:paraId="2F4EAF6A" w14:textId="77777777" w:rsidR="00483421" w:rsidRPr="00FE1649" w:rsidRDefault="00483421" w:rsidP="00483421">
      <w:pPr>
        <w:spacing w:after="0"/>
        <w:rPr>
          <w:rFonts w:ascii="Calibri" w:hAnsi="Calibri" w:cs="Calibri"/>
        </w:rPr>
      </w:pPr>
      <w:r w:rsidRPr="00FE1649">
        <w:rPr>
          <w:rFonts w:ascii="Calibri" w:hAnsi="Calibri" w:cs="Calibri"/>
        </w:rPr>
        <w:br/>
        <w:t>SGAM makes cross-domain interactions explicit, which is essential for understanding modern smart grid use cases that span network boundaries.</w:t>
      </w:r>
    </w:p>
    <w:p w14:paraId="78AC448E" w14:textId="77777777" w:rsidR="00483421" w:rsidRPr="00FE1649" w:rsidRDefault="00483421" w:rsidP="00483421">
      <w:pPr>
        <w:spacing w:after="0"/>
        <w:rPr>
          <w:rFonts w:ascii="Calibri" w:hAnsi="Calibri" w:cs="Calibri"/>
        </w:rPr>
      </w:pPr>
    </w:p>
    <w:p w14:paraId="03CEEDA1" w14:textId="77777777" w:rsidR="00483421" w:rsidRPr="00FE1649" w:rsidRDefault="00483421" w:rsidP="00BF705D">
      <w:pPr>
        <w:pStyle w:val="Heading3"/>
      </w:pPr>
      <w:r w:rsidRPr="00FE1649">
        <w:t>Zones (management and control hierarchy)</w:t>
      </w:r>
    </w:p>
    <w:p w14:paraId="347EFEA6" w14:textId="77777777" w:rsidR="00483421" w:rsidRPr="00FE1649" w:rsidRDefault="00483421" w:rsidP="00483421">
      <w:pPr>
        <w:spacing w:after="0"/>
        <w:rPr>
          <w:rFonts w:ascii="Calibri" w:hAnsi="Calibri" w:cs="Calibri"/>
        </w:rPr>
      </w:pPr>
      <w:r w:rsidRPr="00FE1649">
        <w:rPr>
          <w:rFonts w:ascii="Calibri" w:hAnsi="Calibri" w:cs="Calibri"/>
        </w:rPr>
        <w:t>The Zone axis describes levels of control and management, shown vertically in the diagram:</w:t>
      </w:r>
    </w:p>
    <w:p w14:paraId="06FBF2E3" w14:textId="77777777" w:rsidR="00483421" w:rsidRPr="00FE1649" w:rsidRDefault="00483421" w:rsidP="00483421">
      <w:pPr>
        <w:numPr>
          <w:ilvl w:val="0"/>
          <w:numId w:val="7"/>
        </w:numPr>
        <w:spacing w:after="0"/>
        <w:rPr>
          <w:rFonts w:ascii="Calibri" w:hAnsi="Calibri" w:cs="Calibri"/>
        </w:rPr>
      </w:pPr>
      <w:r w:rsidRPr="00FE1649">
        <w:rPr>
          <w:rFonts w:ascii="Calibri" w:hAnsi="Calibri" w:cs="Calibri"/>
          <w:b/>
          <w:bCs/>
        </w:rPr>
        <w:t>Process</w:t>
      </w:r>
      <w:r w:rsidRPr="00886CB4">
        <w:rPr>
          <w:rFonts w:ascii="Calibri" w:hAnsi="Calibri" w:cs="Calibri"/>
          <w:b/>
          <w:bCs/>
        </w:rPr>
        <w:t>:</w:t>
      </w:r>
      <w:r>
        <w:rPr>
          <w:rFonts w:ascii="Calibri" w:hAnsi="Calibri" w:cs="Calibri"/>
        </w:rPr>
        <w:t xml:space="preserve"> </w:t>
      </w:r>
      <w:r w:rsidRPr="00FE1649">
        <w:rPr>
          <w:rFonts w:ascii="Calibri" w:hAnsi="Calibri" w:cs="Calibri"/>
        </w:rPr>
        <w:t>Physical energy conversion processes (e.g. electrical flow, mechanical conversion).</w:t>
      </w:r>
    </w:p>
    <w:p w14:paraId="0AA19402" w14:textId="77777777" w:rsidR="00483421" w:rsidRPr="00FE1649" w:rsidRDefault="00483421" w:rsidP="00483421">
      <w:pPr>
        <w:numPr>
          <w:ilvl w:val="0"/>
          <w:numId w:val="7"/>
        </w:numPr>
        <w:spacing w:after="0"/>
        <w:rPr>
          <w:rFonts w:ascii="Calibri" w:hAnsi="Calibri" w:cs="Calibri"/>
        </w:rPr>
      </w:pPr>
      <w:r w:rsidRPr="00FE1649">
        <w:rPr>
          <w:rFonts w:ascii="Calibri" w:hAnsi="Calibri" w:cs="Calibri"/>
          <w:b/>
          <w:bCs/>
        </w:rPr>
        <w:t>Field</w:t>
      </w:r>
      <w:r w:rsidRPr="00886CB4">
        <w:rPr>
          <w:rFonts w:ascii="Calibri" w:hAnsi="Calibri" w:cs="Calibri"/>
          <w:b/>
          <w:bCs/>
        </w:rPr>
        <w:t>:</w:t>
      </w:r>
      <w:r>
        <w:rPr>
          <w:rFonts w:ascii="Calibri" w:hAnsi="Calibri" w:cs="Calibri"/>
        </w:rPr>
        <w:t xml:space="preserve"> </w:t>
      </w:r>
      <w:r w:rsidRPr="00FE1649">
        <w:rPr>
          <w:rFonts w:ascii="Calibri" w:hAnsi="Calibri" w:cs="Calibri"/>
        </w:rPr>
        <w:t>Sensors, actuators, and primary equipment interfacing directly with the process.</w:t>
      </w:r>
    </w:p>
    <w:p w14:paraId="73B7C446" w14:textId="77777777" w:rsidR="00483421" w:rsidRPr="00FE1649" w:rsidRDefault="00483421" w:rsidP="00483421">
      <w:pPr>
        <w:numPr>
          <w:ilvl w:val="0"/>
          <w:numId w:val="7"/>
        </w:numPr>
        <w:spacing w:after="0"/>
        <w:rPr>
          <w:rFonts w:ascii="Calibri" w:hAnsi="Calibri" w:cs="Calibri"/>
        </w:rPr>
      </w:pPr>
      <w:r w:rsidRPr="00FE1649">
        <w:rPr>
          <w:rFonts w:ascii="Calibri" w:hAnsi="Calibri" w:cs="Calibri"/>
          <w:b/>
          <w:bCs/>
        </w:rPr>
        <w:t>Station</w:t>
      </w:r>
      <w:r>
        <w:rPr>
          <w:rFonts w:ascii="Calibri" w:hAnsi="Calibri" w:cs="Calibri"/>
          <w:b/>
          <w:bCs/>
        </w:rPr>
        <w:t>:</w:t>
      </w:r>
      <w:r>
        <w:rPr>
          <w:rFonts w:ascii="Calibri" w:hAnsi="Calibri" w:cs="Calibri"/>
        </w:rPr>
        <w:t xml:space="preserve"> </w:t>
      </w:r>
      <w:r w:rsidRPr="00FE1649">
        <w:rPr>
          <w:rFonts w:ascii="Calibri" w:hAnsi="Calibri" w:cs="Calibri"/>
        </w:rPr>
        <w:t>Aggregation and local automation, typically at substations or equivalent facilities.</w:t>
      </w:r>
    </w:p>
    <w:p w14:paraId="6BF1B06E" w14:textId="77777777" w:rsidR="00483421" w:rsidRPr="00FE1649" w:rsidRDefault="00483421" w:rsidP="00483421">
      <w:pPr>
        <w:numPr>
          <w:ilvl w:val="0"/>
          <w:numId w:val="7"/>
        </w:numPr>
        <w:spacing w:after="0"/>
        <w:rPr>
          <w:rFonts w:ascii="Calibri" w:hAnsi="Calibri" w:cs="Calibri"/>
        </w:rPr>
      </w:pPr>
      <w:r w:rsidRPr="00FE1649">
        <w:rPr>
          <w:rFonts w:ascii="Calibri" w:hAnsi="Calibri" w:cs="Calibri"/>
          <w:b/>
          <w:bCs/>
        </w:rPr>
        <w:t>Operatio</w:t>
      </w:r>
      <w:r w:rsidRPr="00886CB4">
        <w:rPr>
          <w:rFonts w:ascii="Calibri" w:hAnsi="Calibri" w:cs="Calibri"/>
          <w:b/>
          <w:bCs/>
        </w:rPr>
        <w:t>n:</w:t>
      </w:r>
      <w:r>
        <w:rPr>
          <w:rFonts w:ascii="Calibri" w:hAnsi="Calibri" w:cs="Calibri"/>
        </w:rPr>
        <w:t xml:space="preserve"> </w:t>
      </w:r>
      <w:r w:rsidRPr="00FE1649">
        <w:rPr>
          <w:rFonts w:ascii="Calibri" w:hAnsi="Calibri" w:cs="Calibri"/>
        </w:rPr>
        <w:t>System operation functions such as network control, monitoring, and supervision.</w:t>
      </w:r>
    </w:p>
    <w:p w14:paraId="320A67AB" w14:textId="77777777" w:rsidR="00483421" w:rsidRPr="00FE1649" w:rsidRDefault="00483421" w:rsidP="00483421">
      <w:pPr>
        <w:numPr>
          <w:ilvl w:val="0"/>
          <w:numId w:val="7"/>
        </w:numPr>
        <w:spacing w:after="0"/>
        <w:rPr>
          <w:rFonts w:ascii="Calibri" w:hAnsi="Calibri" w:cs="Calibri"/>
        </w:rPr>
      </w:pPr>
      <w:r w:rsidRPr="00FE1649">
        <w:rPr>
          <w:rFonts w:ascii="Calibri" w:hAnsi="Calibri" w:cs="Calibri"/>
          <w:b/>
          <w:bCs/>
        </w:rPr>
        <w:t>Enterprise</w:t>
      </w:r>
      <w:r w:rsidRPr="00886CB4">
        <w:rPr>
          <w:rFonts w:ascii="Calibri" w:hAnsi="Calibri" w:cs="Calibri"/>
          <w:b/>
          <w:bCs/>
        </w:rPr>
        <w:t>:</w:t>
      </w:r>
      <w:r>
        <w:rPr>
          <w:rFonts w:ascii="Calibri" w:hAnsi="Calibri" w:cs="Calibri"/>
        </w:rPr>
        <w:t xml:space="preserve"> </w:t>
      </w:r>
      <w:r w:rsidRPr="00FE1649">
        <w:rPr>
          <w:rFonts w:ascii="Calibri" w:hAnsi="Calibri" w:cs="Calibri"/>
        </w:rPr>
        <w:t>Business processes including planning, asset management, and organisational control.</w:t>
      </w:r>
    </w:p>
    <w:p w14:paraId="5437E0C3" w14:textId="77777777" w:rsidR="00483421" w:rsidRPr="00FE1649" w:rsidRDefault="00483421" w:rsidP="00483421">
      <w:pPr>
        <w:numPr>
          <w:ilvl w:val="0"/>
          <w:numId w:val="7"/>
        </w:numPr>
        <w:spacing w:after="0"/>
        <w:rPr>
          <w:rFonts w:ascii="Calibri" w:hAnsi="Calibri" w:cs="Calibri"/>
        </w:rPr>
      </w:pPr>
      <w:r w:rsidRPr="00FE1649">
        <w:rPr>
          <w:rFonts w:ascii="Calibri" w:hAnsi="Calibri" w:cs="Calibri"/>
          <w:b/>
          <w:bCs/>
        </w:rPr>
        <w:t>Market</w:t>
      </w:r>
      <w:r w:rsidRPr="00886CB4">
        <w:rPr>
          <w:rFonts w:ascii="Calibri" w:hAnsi="Calibri" w:cs="Calibri"/>
          <w:b/>
          <w:bCs/>
        </w:rPr>
        <w:t>:</w:t>
      </w:r>
      <w:r>
        <w:rPr>
          <w:rFonts w:ascii="Calibri" w:hAnsi="Calibri" w:cs="Calibri"/>
        </w:rPr>
        <w:t xml:space="preserve"> </w:t>
      </w:r>
      <w:r w:rsidRPr="00FE1649">
        <w:rPr>
          <w:rFonts w:ascii="Calibri" w:hAnsi="Calibri" w:cs="Calibri"/>
        </w:rPr>
        <w:t>Market participation, trading, settlement, and regulatory interaction.</w:t>
      </w:r>
    </w:p>
    <w:p w14:paraId="7EB68A47" w14:textId="77777777" w:rsidR="00483421" w:rsidRPr="00FE1649" w:rsidRDefault="00483421" w:rsidP="00483421">
      <w:pPr>
        <w:spacing w:after="0"/>
        <w:rPr>
          <w:rFonts w:ascii="Calibri" w:hAnsi="Calibri" w:cs="Calibri"/>
        </w:rPr>
      </w:pPr>
      <w:r w:rsidRPr="00FE1649">
        <w:rPr>
          <w:rFonts w:ascii="Calibri" w:hAnsi="Calibri" w:cs="Calibri"/>
        </w:rPr>
        <w:br/>
        <w:t>The Zones dimension distinguishes physical control, system operation, and business/market activities, which are often conflated in informal discussions.</w:t>
      </w:r>
    </w:p>
    <w:p w14:paraId="3BE3C625" w14:textId="77777777" w:rsidR="00483421" w:rsidRPr="00FE1649" w:rsidRDefault="00483421" w:rsidP="00483421">
      <w:pPr>
        <w:spacing w:after="0"/>
        <w:rPr>
          <w:rFonts w:ascii="Calibri" w:hAnsi="Calibri" w:cs="Calibri"/>
        </w:rPr>
      </w:pPr>
    </w:p>
    <w:p w14:paraId="2C355920" w14:textId="77777777" w:rsidR="00483421" w:rsidRPr="00FE1649" w:rsidRDefault="00483421" w:rsidP="00BF705D">
      <w:pPr>
        <w:pStyle w:val="Heading3"/>
      </w:pPr>
      <w:r w:rsidRPr="00FE1649">
        <w:t>Interoperability layers (what kind of capability)</w:t>
      </w:r>
    </w:p>
    <w:p w14:paraId="15A8F8BE" w14:textId="77777777" w:rsidR="00483421" w:rsidRPr="00FE1649" w:rsidRDefault="00483421" w:rsidP="00483421">
      <w:pPr>
        <w:spacing w:after="0"/>
        <w:rPr>
          <w:rFonts w:ascii="Calibri" w:hAnsi="Calibri" w:cs="Calibri"/>
        </w:rPr>
      </w:pPr>
      <w:r w:rsidRPr="00FE1649">
        <w:rPr>
          <w:rFonts w:ascii="Calibri" w:hAnsi="Calibri" w:cs="Calibri"/>
        </w:rPr>
        <w:t>The Interoperability Layers form the third dimension of SGAM and are typically drawn as stacked horizontal planes cutting through the cube. They describe what type of capability or artefact is involved, from physical assets to business intent.</w:t>
      </w:r>
    </w:p>
    <w:p w14:paraId="0E5B5BE1" w14:textId="77777777" w:rsidR="00483421" w:rsidRDefault="00483421" w:rsidP="00483421">
      <w:pPr>
        <w:spacing w:after="0"/>
        <w:rPr>
          <w:rFonts w:ascii="Calibri" w:hAnsi="Calibri" w:cs="Calibri"/>
        </w:rPr>
      </w:pPr>
    </w:p>
    <w:p w14:paraId="61E08BD2" w14:textId="77777777" w:rsidR="00483421" w:rsidRPr="00BF705D" w:rsidRDefault="00483421" w:rsidP="00BF705D">
      <w:pPr>
        <w:rPr>
          <w:rFonts w:ascii="Calibri" w:hAnsi="Calibri" w:cs="Calibri"/>
          <w:u w:val="single"/>
        </w:rPr>
      </w:pPr>
      <w:r w:rsidRPr="00BF705D">
        <w:rPr>
          <w:rFonts w:ascii="Calibri" w:hAnsi="Calibri" w:cs="Calibri"/>
          <w:u w:val="single"/>
        </w:rPr>
        <w:t>Component Layer</w:t>
      </w:r>
    </w:p>
    <w:p w14:paraId="7E60E342" w14:textId="77777777" w:rsidR="00483421" w:rsidRPr="00B90C1D" w:rsidRDefault="00483421" w:rsidP="00483421">
      <w:pPr>
        <w:spacing w:after="0"/>
        <w:rPr>
          <w:rFonts w:ascii="Calibri" w:hAnsi="Calibri" w:cs="Calibri"/>
        </w:rPr>
      </w:pPr>
      <w:r w:rsidRPr="00B90C1D">
        <w:rPr>
          <w:rFonts w:ascii="Calibri" w:hAnsi="Calibri" w:cs="Calibri"/>
        </w:rPr>
        <w:t>This layer contains physical components:</w:t>
      </w:r>
    </w:p>
    <w:p w14:paraId="65FB515C" w14:textId="77777777" w:rsidR="00483421" w:rsidRDefault="00483421" w:rsidP="00483421">
      <w:pPr>
        <w:pStyle w:val="ListParagraph"/>
        <w:numPr>
          <w:ilvl w:val="0"/>
          <w:numId w:val="14"/>
        </w:numPr>
        <w:spacing w:after="0"/>
        <w:rPr>
          <w:rFonts w:ascii="Calibri" w:hAnsi="Calibri" w:cs="Calibri"/>
        </w:rPr>
      </w:pPr>
      <w:r w:rsidRPr="00FE1649">
        <w:rPr>
          <w:rFonts w:ascii="Calibri" w:hAnsi="Calibri" w:cs="Calibri"/>
        </w:rPr>
        <w:t>power system equipment</w:t>
      </w:r>
    </w:p>
    <w:p w14:paraId="756D3652" w14:textId="77777777" w:rsidR="00483421" w:rsidRDefault="00483421" w:rsidP="00483421">
      <w:pPr>
        <w:pStyle w:val="ListParagraph"/>
        <w:numPr>
          <w:ilvl w:val="0"/>
          <w:numId w:val="14"/>
        </w:numPr>
        <w:spacing w:after="0"/>
        <w:rPr>
          <w:rFonts w:ascii="Calibri" w:hAnsi="Calibri" w:cs="Calibri"/>
        </w:rPr>
      </w:pPr>
      <w:r w:rsidRPr="005A7904">
        <w:rPr>
          <w:rFonts w:ascii="Calibri" w:hAnsi="Calibri" w:cs="Calibri"/>
        </w:rPr>
        <w:t>sensors and actuators</w:t>
      </w:r>
    </w:p>
    <w:p w14:paraId="79C9EA50" w14:textId="77777777" w:rsidR="00483421" w:rsidRDefault="00483421" w:rsidP="00483421">
      <w:pPr>
        <w:pStyle w:val="ListParagraph"/>
        <w:numPr>
          <w:ilvl w:val="0"/>
          <w:numId w:val="14"/>
        </w:numPr>
        <w:spacing w:after="0"/>
        <w:rPr>
          <w:rFonts w:ascii="Calibri" w:hAnsi="Calibri" w:cs="Calibri"/>
        </w:rPr>
      </w:pPr>
      <w:r w:rsidRPr="005A7904">
        <w:rPr>
          <w:rFonts w:ascii="Calibri" w:hAnsi="Calibri" w:cs="Calibri"/>
        </w:rPr>
        <w:t>protection devices</w:t>
      </w:r>
    </w:p>
    <w:p w14:paraId="522EE916" w14:textId="77777777" w:rsidR="00483421" w:rsidRDefault="00483421" w:rsidP="00483421">
      <w:pPr>
        <w:pStyle w:val="ListParagraph"/>
        <w:numPr>
          <w:ilvl w:val="0"/>
          <w:numId w:val="14"/>
        </w:numPr>
        <w:spacing w:after="0"/>
        <w:rPr>
          <w:rFonts w:ascii="Calibri" w:hAnsi="Calibri" w:cs="Calibri"/>
        </w:rPr>
      </w:pPr>
      <w:r w:rsidRPr="005A7904">
        <w:rPr>
          <w:rFonts w:ascii="Calibri" w:hAnsi="Calibri" w:cs="Calibri"/>
        </w:rPr>
        <w:t>IT hardware</w:t>
      </w:r>
    </w:p>
    <w:p w14:paraId="6CB0CBBA" w14:textId="77777777" w:rsidR="00483421" w:rsidRPr="005A7904" w:rsidRDefault="00483421" w:rsidP="00483421">
      <w:pPr>
        <w:pStyle w:val="ListParagraph"/>
        <w:spacing w:after="0"/>
        <w:ind w:left="0"/>
        <w:rPr>
          <w:rFonts w:ascii="Calibri" w:hAnsi="Calibri" w:cs="Calibri"/>
        </w:rPr>
      </w:pPr>
      <w:r w:rsidRPr="005A7904">
        <w:rPr>
          <w:rFonts w:ascii="Calibri" w:hAnsi="Calibri" w:cs="Calibri"/>
        </w:rPr>
        <w:t>These components are mapped to specific domains and zones (e.g. field devices in Distribution, station equipment at substations).</w:t>
      </w:r>
    </w:p>
    <w:p w14:paraId="55849D7F" w14:textId="77777777" w:rsidR="00483421" w:rsidRPr="00FE1649" w:rsidRDefault="00483421" w:rsidP="00483421">
      <w:pPr>
        <w:spacing w:after="0"/>
        <w:rPr>
          <w:rFonts w:ascii="Calibri" w:hAnsi="Calibri" w:cs="Calibri"/>
        </w:rPr>
      </w:pPr>
    </w:p>
    <w:p w14:paraId="5B9B05F3" w14:textId="77777777" w:rsidR="00483421" w:rsidRPr="00BF705D" w:rsidRDefault="00483421" w:rsidP="00BF705D">
      <w:pPr>
        <w:rPr>
          <w:rFonts w:ascii="Calibri" w:hAnsi="Calibri" w:cs="Calibri"/>
          <w:u w:val="single"/>
        </w:rPr>
      </w:pPr>
      <w:r w:rsidRPr="00BF705D">
        <w:rPr>
          <w:rFonts w:ascii="Calibri" w:hAnsi="Calibri" w:cs="Calibri"/>
          <w:u w:val="single"/>
        </w:rPr>
        <w:t>Communication Layer</w:t>
      </w:r>
    </w:p>
    <w:p w14:paraId="65401BEF" w14:textId="77777777" w:rsidR="00483421" w:rsidRPr="00FE1649" w:rsidRDefault="00483421" w:rsidP="00483421">
      <w:pPr>
        <w:spacing w:after="0"/>
        <w:rPr>
          <w:rFonts w:ascii="Calibri" w:hAnsi="Calibri" w:cs="Calibri"/>
        </w:rPr>
      </w:pPr>
      <w:r w:rsidRPr="00FE1649">
        <w:rPr>
          <w:rFonts w:ascii="Calibri" w:hAnsi="Calibri" w:cs="Calibri"/>
        </w:rPr>
        <w:t>This layer describes how information is exchanged between components:</w:t>
      </w:r>
    </w:p>
    <w:p w14:paraId="677C85CD" w14:textId="77777777" w:rsidR="00483421" w:rsidRPr="00FE1649" w:rsidRDefault="00483421" w:rsidP="00483421">
      <w:pPr>
        <w:numPr>
          <w:ilvl w:val="0"/>
          <w:numId w:val="8"/>
        </w:numPr>
        <w:spacing w:after="0"/>
        <w:rPr>
          <w:rFonts w:ascii="Calibri" w:hAnsi="Calibri" w:cs="Calibri"/>
        </w:rPr>
      </w:pPr>
      <w:r w:rsidRPr="00FE1649">
        <w:rPr>
          <w:rFonts w:ascii="Calibri" w:hAnsi="Calibri" w:cs="Calibri"/>
        </w:rPr>
        <w:t>communication protocols</w:t>
      </w:r>
    </w:p>
    <w:p w14:paraId="2F25EB7B" w14:textId="77777777" w:rsidR="00483421" w:rsidRPr="00FE1649" w:rsidRDefault="00483421" w:rsidP="00483421">
      <w:pPr>
        <w:numPr>
          <w:ilvl w:val="0"/>
          <w:numId w:val="8"/>
        </w:numPr>
        <w:spacing w:after="0"/>
        <w:rPr>
          <w:rFonts w:ascii="Calibri" w:hAnsi="Calibri" w:cs="Calibri"/>
        </w:rPr>
      </w:pPr>
      <w:r w:rsidRPr="00FE1649">
        <w:rPr>
          <w:rFonts w:ascii="Calibri" w:hAnsi="Calibri" w:cs="Calibri"/>
        </w:rPr>
        <w:t>network technologies</w:t>
      </w:r>
    </w:p>
    <w:p w14:paraId="5CC797A3" w14:textId="77777777" w:rsidR="00483421" w:rsidRPr="00FE1649" w:rsidRDefault="00483421" w:rsidP="00483421">
      <w:pPr>
        <w:numPr>
          <w:ilvl w:val="0"/>
          <w:numId w:val="8"/>
        </w:numPr>
        <w:spacing w:after="0"/>
        <w:rPr>
          <w:rFonts w:ascii="Calibri" w:hAnsi="Calibri" w:cs="Calibri"/>
        </w:rPr>
      </w:pPr>
      <w:r w:rsidRPr="00FE1649">
        <w:rPr>
          <w:rFonts w:ascii="Calibri" w:hAnsi="Calibri" w:cs="Calibri"/>
        </w:rPr>
        <w:lastRenderedPageBreak/>
        <w:t>transport mechanisms</w:t>
      </w:r>
    </w:p>
    <w:p w14:paraId="70112CC4" w14:textId="77777777" w:rsidR="00483421" w:rsidRPr="00FE1649" w:rsidRDefault="00483421" w:rsidP="00483421">
      <w:pPr>
        <w:spacing w:after="0"/>
        <w:rPr>
          <w:rFonts w:ascii="Calibri" w:hAnsi="Calibri" w:cs="Calibri"/>
        </w:rPr>
      </w:pPr>
      <w:r w:rsidRPr="00FE1649">
        <w:rPr>
          <w:rFonts w:ascii="Calibri" w:hAnsi="Calibri" w:cs="Calibri"/>
        </w:rPr>
        <w:t>The focus here is on interoperable data exchange, not on the meaning of the data.</w:t>
      </w:r>
    </w:p>
    <w:p w14:paraId="5DEF5243" w14:textId="77777777" w:rsidR="00483421" w:rsidRPr="00FE1649" w:rsidRDefault="00483421" w:rsidP="00483421">
      <w:pPr>
        <w:spacing w:after="0"/>
        <w:rPr>
          <w:rFonts w:ascii="Calibri" w:hAnsi="Calibri" w:cs="Calibri"/>
        </w:rPr>
      </w:pPr>
    </w:p>
    <w:p w14:paraId="4133C64E" w14:textId="77777777" w:rsidR="00483421" w:rsidRPr="00BF705D" w:rsidRDefault="00483421" w:rsidP="00BF705D">
      <w:pPr>
        <w:rPr>
          <w:rFonts w:ascii="Calibri" w:hAnsi="Calibri" w:cs="Calibri"/>
          <w:u w:val="single"/>
        </w:rPr>
      </w:pPr>
      <w:r w:rsidRPr="00BF705D">
        <w:rPr>
          <w:rFonts w:ascii="Calibri" w:hAnsi="Calibri" w:cs="Calibri"/>
          <w:u w:val="single"/>
        </w:rPr>
        <w:t>Information Layer</w:t>
      </w:r>
    </w:p>
    <w:p w14:paraId="7A4B82BD" w14:textId="77777777" w:rsidR="00483421" w:rsidRPr="00FE1649" w:rsidRDefault="00483421" w:rsidP="00483421">
      <w:pPr>
        <w:spacing w:after="0"/>
        <w:rPr>
          <w:rFonts w:ascii="Calibri" w:hAnsi="Calibri" w:cs="Calibri"/>
        </w:rPr>
      </w:pPr>
      <w:r w:rsidRPr="00FE1649">
        <w:rPr>
          <w:rFonts w:ascii="Calibri" w:hAnsi="Calibri" w:cs="Calibri"/>
        </w:rPr>
        <w:t>The Information Layer represents shared meaning. In the SGAM diagram this is explicitly annotated as:</w:t>
      </w:r>
      <w:r>
        <w:rPr>
          <w:rFonts w:ascii="Calibri" w:hAnsi="Calibri" w:cs="Calibri"/>
        </w:rPr>
        <w:t xml:space="preserve"> </w:t>
      </w:r>
      <w:r w:rsidRPr="00FE1649">
        <w:rPr>
          <w:rFonts w:ascii="Calibri" w:hAnsi="Calibri" w:cs="Calibri"/>
        </w:rPr>
        <w:t>“Data Model”</w:t>
      </w:r>
    </w:p>
    <w:p w14:paraId="3DE375C9" w14:textId="77777777" w:rsidR="00483421" w:rsidRPr="00FE1649" w:rsidRDefault="00483421" w:rsidP="00483421">
      <w:pPr>
        <w:spacing w:after="0"/>
        <w:rPr>
          <w:rFonts w:ascii="Calibri" w:hAnsi="Calibri" w:cs="Calibri"/>
        </w:rPr>
      </w:pPr>
      <w:r w:rsidRPr="00FE1649">
        <w:rPr>
          <w:rFonts w:ascii="Calibri" w:hAnsi="Calibri" w:cs="Calibri"/>
        </w:rPr>
        <w:t>This layer includes:</w:t>
      </w:r>
    </w:p>
    <w:p w14:paraId="5A2A73DD" w14:textId="77777777" w:rsidR="00483421" w:rsidRPr="00FE1649" w:rsidRDefault="00483421" w:rsidP="00483421">
      <w:pPr>
        <w:numPr>
          <w:ilvl w:val="0"/>
          <w:numId w:val="9"/>
        </w:numPr>
        <w:spacing w:after="0"/>
        <w:rPr>
          <w:rFonts w:ascii="Calibri" w:hAnsi="Calibri" w:cs="Calibri"/>
        </w:rPr>
      </w:pPr>
      <w:r w:rsidRPr="00FE1649">
        <w:rPr>
          <w:rFonts w:ascii="Calibri" w:hAnsi="Calibri" w:cs="Calibri"/>
        </w:rPr>
        <w:t>canonical data models</w:t>
      </w:r>
    </w:p>
    <w:p w14:paraId="29ABC8F1" w14:textId="77777777" w:rsidR="00483421" w:rsidRPr="00FE1649" w:rsidRDefault="00483421" w:rsidP="00483421">
      <w:pPr>
        <w:numPr>
          <w:ilvl w:val="0"/>
          <w:numId w:val="9"/>
        </w:numPr>
        <w:spacing w:after="0"/>
        <w:rPr>
          <w:rFonts w:ascii="Calibri" w:hAnsi="Calibri" w:cs="Calibri"/>
        </w:rPr>
      </w:pPr>
      <w:r w:rsidRPr="00FE1649">
        <w:rPr>
          <w:rFonts w:ascii="Calibri" w:hAnsi="Calibri" w:cs="Calibri"/>
        </w:rPr>
        <w:t>information objects</w:t>
      </w:r>
    </w:p>
    <w:p w14:paraId="3E488F5B" w14:textId="77777777" w:rsidR="00483421" w:rsidRPr="00FE1649" w:rsidRDefault="00483421" w:rsidP="00483421">
      <w:pPr>
        <w:numPr>
          <w:ilvl w:val="0"/>
          <w:numId w:val="9"/>
        </w:numPr>
        <w:spacing w:after="0"/>
        <w:rPr>
          <w:rFonts w:ascii="Calibri" w:hAnsi="Calibri" w:cs="Calibri"/>
        </w:rPr>
      </w:pPr>
      <w:r w:rsidRPr="00FE1649">
        <w:rPr>
          <w:rFonts w:ascii="Calibri" w:hAnsi="Calibri" w:cs="Calibri"/>
        </w:rPr>
        <w:t>semantics and ontologies</w:t>
      </w:r>
    </w:p>
    <w:p w14:paraId="00B06CAE" w14:textId="77777777" w:rsidR="00483421" w:rsidRPr="00FE1649" w:rsidRDefault="00483421" w:rsidP="00483421">
      <w:pPr>
        <w:spacing w:after="0"/>
        <w:rPr>
          <w:rFonts w:ascii="Calibri" w:hAnsi="Calibri" w:cs="Calibri"/>
        </w:rPr>
      </w:pPr>
      <w:r w:rsidRPr="00FE1649">
        <w:rPr>
          <w:rFonts w:ascii="Calibri" w:hAnsi="Calibri" w:cs="Calibri"/>
        </w:rPr>
        <w:t>Its purpose is to ensure that exchanged data is interpreted consistently by different systems and organisations.</w:t>
      </w:r>
      <w:r>
        <w:rPr>
          <w:rFonts w:ascii="Calibri" w:hAnsi="Calibri" w:cs="Calibri"/>
        </w:rPr>
        <w:t xml:space="preserve"> </w:t>
      </w:r>
      <w:r w:rsidRPr="00FE1649">
        <w:rPr>
          <w:rFonts w:ascii="Calibri" w:hAnsi="Calibri" w:cs="Calibri"/>
        </w:rPr>
        <w:t>Data can exist without interoperability; information requires common semantics.</w:t>
      </w:r>
    </w:p>
    <w:p w14:paraId="0B4601CB" w14:textId="77777777" w:rsidR="00483421" w:rsidRPr="00FE1649" w:rsidRDefault="00483421" w:rsidP="00483421">
      <w:pPr>
        <w:spacing w:after="0"/>
        <w:rPr>
          <w:rFonts w:ascii="Calibri" w:hAnsi="Calibri" w:cs="Calibri"/>
        </w:rPr>
      </w:pPr>
    </w:p>
    <w:p w14:paraId="17BF6D2A" w14:textId="77777777" w:rsidR="00483421" w:rsidRPr="00BF705D" w:rsidRDefault="00483421" w:rsidP="00BF705D">
      <w:pPr>
        <w:rPr>
          <w:rFonts w:ascii="Calibri" w:hAnsi="Calibri" w:cs="Calibri"/>
          <w:u w:val="single"/>
        </w:rPr>
      </w:pPr>
      <w:r w:rsidRPr="00BF705D">
        <w:rPr>
          <w:rFonts w:ascii="Calibri" w:hAnsi="Calibri" w:cs="Calibri"/>
          <w:u w:val="single"/>
        </w:rPr>
        <w:t>Function Layer</w:t>
      </w:r>
    </w:p>
    <w:p w14:paraId="25CBADE0" w14:textId="77777777" w:rsidR="00483421" w:rsidRPr="00FE1649" w:rsidRDefault="00483421" w:rsidP="00483421">
      <w:pPr>
        <w:spacing w:after="0"/>
        <w:rPr>
          <w:rFonts w:ascii="Calibri" w:hAnsi="Calibri" w:cs="Calibri"/>
        </w:rPr>
      </w:pPr>
      <w:r w:rsidRPr="00FE1649">
        <w:rPr>
          <w:rFonts w:ascii="Calibri" w:hAnsi="Calibri" w:cs="Calibri"/>
        </w:rPr>
        <w:t>The Function Layer represents logical functions and services that realise a use case. In the diagram this layer includes:</w:t>
      </w:r>
    </w:p>
    <w:p w14:paraId="11DA42C2" w14:textId="77777777" w:rsidR="00483421" w:rsidRPr="00FE1649" w:rsidRDefault="00483421" w:rsidP="00483421">
      <w:pPr>
        <w:numPr>
          <w:ilvl w:val="0"/>
          <w:numId w:val="10"/>
        </w:numPr>
        <w:spacing w:after="0"/>
        <w:rPr>
          <w:rFonts w:ascii="Calibri" w:hAnsi="Calibri" w:cs="Calibri"/>
        </w:rPr>
      </w:pPr>
      <w:r w:rsidRPr="00FE1649">
        <w:rPr>
          <w:rFonts w:ascii="Calibri" w:hAnsi="Calibri" w:cs="Calibri"/>
        </w:rPr>
        <w:t>“Outline of Use Case”</w:t>
      </w:r>
    </w:p>
    <w:p w14:paraId="7D3FB62C" w14:textId="77777777" w:rsidR="00483421" w:rsidRPr="00FE1649" w:rsidRDefault="00483421" w:rsidP="00483421">
      <w:pPr>
        <w:numPr>
          <w:ilvl w:val="0"/>
          <w:numId w:val="10"/>
        </w:numPr>
        <w:spacing w:after="0"/>
        <w:rPr>
          <w:rFonts w:ascii="Calibri" w:hAnsi="Calibri" w:cs="Calibri"/>
        </w:rPr>
      </w:pPr>
      <w:r w:rsidRPr="00FE1649">
        <w:rPr>
          <w:rFonts w:ascii="Calibri" w:hAnsi="Calibri" w:cs="Calibri"/>
        </w:rPr>
        <w:t>“Functions”</w:t>
      </w:r>
    </w:p>
    <w:p w14:paraId="103CA631" w14:textId="77777777" w:rsidR="00483421" w:rsidRPr="00FE1649" w:rsidRDefault="00483421" w:rsidP="00483421">
      <w:pPr>
        <w:spacing w:after="0"/>
        <w:rPr>
          <w:rFonts w:ascii="Calibri" w:hAnsi="Calibri" w:cs="Calibri"/>
        </w:rPr>
      </w:pPr>
      <w:r w:rsidRPr="00FE1649">
        <w:rPr>
          <w:rFonts w:ascii="Calibri" w:hAnsi="Calibri" w:cs="Calibri"/>
        </w:rPr>
        <w:t>This reflects SGAM’s methodology:</w:t>
      </w:r>
    </w:p>
    <w:p w14:paraId="01C06CC3" w14:textId="77777777" w:rsidR="00483421" w:rsidRPr="00FE1649" w:rsidRDefault="00483421" w:rsidP="00483421">
      <w:pPr>
        <w:numPr>
          <w:ilvl w:val="0"/>
          <w:numId w:val="11"/>
        </w:numPr>
        <w:spacing w:after="0"/>
        <w:rPr>
          <w:rFonts w:ascii="Calibri" w:hAnsi="Calibri" w:cs="Calibri"/>
        </w:rPr>
      </w:pPr>
      <w:r w:rsidRPr="00FE1649">
        <w:rPr>
          <w:rFonts w:ascii="Calibri" w:hAnsi="Calibri" w:cs="Calibri"/>
        </w:rPr>
        <w:t>Start from a use case</w:t>
      </w:r>
    </w:p>
    <w:p w14:paraId="4E1928D7" w14:textId="77777777" w:rsidR="00483421" w:rsidRPr="00FE1649" w:rsidRDefault="00483421" w:rsidP="00483421">
      <w:pPr>
        <w:numPr>
          <w:ilvl w:val="0"/>
          <w:numId w:val="11"/>
        </w:numPr>
        <w:spacing w:after="0"/>
        <w:rPr>
          <w:rFonts w:ascii="Calibri" w:hAnsi="Calibri" w:cs="Calibri"/>
        </w:rPr>
      </w:pPr>
      <w:r w:rsidRPr="00FE1649">
        <w:rPr>
          <w:rFonts w:ascii="Calibri" w:hAnsi="Calibri" w:cs="Calibri"/>
        </w:rPr>
        <w:t>Derive required functions</w:t>
      </w:r>
    </w:p>
    <w:p w14:paraId="36409C32" w14:textId="77777777" w:rsidR="00483421" w:rsidRPr="00FE1649" w:rsidRDefault="00483421" w:rsidP="00483421">
      <w:pPr>
        <w:numPr>
          <w:ilvl w:val="0"/>
          <w:numId w:val="11"/>
        </w:numPr>
        <w:spacing w:after="0"/>
        <w:rPr>
          <w:rFonts w:ascii="Calibri" w:hAnsi="Calibri" w:cs="Calibri"/>
        </w:rPr>
      </w:pPr>
      <w:r w:rsidRPr="00FE1649">
        <w:rPr>
          <w:rFonts w:ascii="Calibri" w:hAnsi="Calibri" w:cs="Calibri"/>
        </w:rPr>
        <w:t>Map those functions to information, communication, and components</w:t>
      </w:r>
    </w:p>
    <w:p w14:paraId="67B4FDB5" w14:textId="77777777" w:rsidR="00483421" w:rsidRPr="00FE1649" w:rsidRDefault="00483421" w:rsidP="00483421">
      <w:pPr>
        <w:spacing w:after="0"/>
        <w:rPr>
          <w:rFonts w:ascii="Calibri" w:hAnsi="Calibri" w:cs="Calibri"/>
        </w:rPr>
      </w:pPr>
      <w:r w:rsidRPr="00FE1649">
        <w:rPr>
          <w:rFonts w:ascii="Calibri" w:hAnsi="Calibri" w:cs="Calibri"/>
        </w:rPr>
        <w:t>Functions are defined independently of specific actors or implementations.</w:t>
      </w:r>
    </w:p>
    <w:p w14:paraId="2575F6E7" w14:textId="77777777" w:rsidR="00483421" w:rsidRPr="00FE1649" w:rsidRDefault="00483421" w:rsidP="00483421">
      <w:pPr>
        <w:spacing w:after="0"/>
        <w:rPr>
          <w:rFonts w:ascii="Calibri" w:hAnsi="Calibri" w:cs="Calibri"/>
        </w:rPr>
      </w:pPr>
    </w:p>
    <w:p w14:paraId="398DAFD8" w14:textId="77777777" w:rsidR="00483421" w:rsidRPr="00BF705D" w:rsidRDefault="00483421" w:rsidP="00BF705D">
      <w:pPr>
        <w:rPr>
          <w:rFonts w:ascii="Calibri" w:hAnsi="Calibri" w:cs="Calibri"/>
          <w:u w:val="single"/>
        </w:rPr>
      </w:pPr>
      <w:r w:rsidRPr="00BF705D">
        <w:rPr>
          <w:rFonts w:ascii="Calibri" w:hAnsi="Calibri" w:cs="Calibri"/>
          <w:u w:val="single"/>
        </w:rPr>
        <w:t>Business Layer</w:t>
      </w:r>
    </w:p>
    <w:p w14:paraId="0B9FC697" w14:textId="77777777" w:rsidR="00483421" w:rsidRPr="00FE1649" w:rsidRDefault="00483421" w:rsidP="00483421">
      <w:pPr>
        <w:spacing w:after="0"/>
        <w:rPr>
          <w:rFonts w:ascii="Calibri" w:hAnsi="Calibri" w:cs="Calibri"/>
        </w:rPr>
      </w:pPr>
      <w:r w:rsidRPr="00FE1649">
        <w:rPr>
          <w:rFonts w:ascii="Calibri" w:hAnsi="Calibri" w:cs="Calibri"/>
        </w:rPr>
        <w:t>The Business Layer represents business objectives, policies, and regulatory frameworks, as indicated in the diagram by annotations such as:</w:t>
      </w:r>
    </w:p>
    <w:p w14:paraId="0B924F86" w14:textId="77777777" w:rsidR="00483421" w:rsidRPr="00FE1649" w:rsidRDefault="00483421" w:rsidP="00483421">
      <w:pPr>
        <w:numPr>
          <w:ilvl w:val="0"/>
          <w:numId w:val="12"/>
        </w:numPr>
        <w:spacing w:after="0"/>
        <w:rPr>
          <w:rFonts w:ascii="Calibri" w:hAnsi="Calibri" w:cs="Calibri"/>
        </w:rPr>
      </w:pPr>
      <w:r w:rsidRPr="00FE1649">
        <w:rPr>
          <w:rFonts w:ascii="Calibri" w:hAnsi="Calibri" w:cs="Calibri"/>
        </w:rPr>
        <w:t>business objectives</w:t>
      </w:r>
    </w:p>
    <w:p w14:paraId="070171CB" w14:textId="77777777" w:rsidR="00483421" w:rsidRPr="00FE1649" w:rsidRDefault="00483421" w:rsidP="00483421">
      <w:pPr>
        <w:numPr>
          <w:ilvl w:val="0"/>
          <w:numId w:val="12"/>
        </w:numPr>
        <w:spacing w:after="0"/>
        <w:rPr>
          <w:rFonts w:ascii="Calibri" w:hAnsi="Calibri" w:cs="Calibri"/>
        </w:rPr>
      </w:pPr>
      <w:r w:rsidRPr="00FE1649">
        <w:rPr>
          <w:rFonts w:ascii="Calibri" w:hAnsi="Calibri" w:cs="Calibri"/>
        </w:rPr>
        <w:t>political and regulatory context</w:t>
      </w:r>
    </w:p>
    <w:p w14:paraId="5D772F5E" w14:textId="77777777" w:rsidR="00483421" w:rsidRPr="00FE1649" w:rsidRDefault="00483421" w:rsidP="00483421">
      <w:pPr>
        <w:spacing w:after="0"/>
        <w:rPr>
          <w:rFonts w:ascii="Calibri" w:hAnsi="Calibri" w:cs="Calibri"/>
        </w:rPr>
      </w:pPr>
      <w:r w:rsidRPr="00FE1649">
        <w:rPr>
          <w:rFonts w:ascii="Calibri" w:hAnsi="Calibri" w:cs="Calibri"/>
        </w:rPr>
        <w:t>This layer captures:</w:t>
      </w:r>
    </w:p>
    <w:p w14:paraId="406112F3" w14:textId="77777777" w:rsidR="00483421" w:rsidRPr="00FE1649" w:rsidRDefault="00483421" w:rsidP="00483421">
      <w:pPr>
        <w:numPr>
          <w:ilvl w:val="0"/>
          <w:numId w:val="13"/>
        </w:numPr>
        <w:spacing w:after="0"/>
        <w:rPr>
          <w:rFonts w:ascii="Calibri" w:hAnsi="Calibri" w:cs="Calibri"/>
        </w:rPr>
      </w:pPr>
      <w:r w:rsidRPr="00FE1649">
        <w:rPr>
          <w:rFonts w:ascii="Calibri" w:hAnsi="Calibri" w:cs="Calibri"/>
        </w:rPr>
        <w:t>market rules</w:t>
      </w:r>
    </w:p>
    <w:p w14:paraId="6720BA09" w14:textId="77777777" w:rsidR="00483421" w:rsidRPr="00FE1649" w:rsidRDefault="00483421" w:rsidP="00483421">
      <w:pPr>
        <w:numPr>
          <w:ilvl w:val="0"/>
          <w:numId w:val="13"/>
        </w:numPr>
        <w:spacing w:after="0"/>
        <w:rPr>
          <w:rFonts w:ascii="Calibri" w:hAnsi="Calibri" w:cs="Calibri"/>
        </w:rPr>
      </w:pPr>
      <w:r w:rsidRPr="00FE1649">
        <w:rPr>
          <w:rFonts w:ascii="Calibri" w:hAnsi="Calibri" w:cs="Calibri"/>
        </w:rPr>
        <w:t>roles and responsibilities</w:t>
      </w:r>
    </w:p>
    <w:p w14:paraId="6D8DC93A" w14:textId="77777777" w:rsidR="00483421" w:rsidRPr="00FE1649" w:rsidRDefault="00483421" w:rsidP="00483421">
      <w:pPr>
        <w:numPr>
          <w:ilvl w:val="0"/>
          <w:numId w:val="13"/>
        </w:numPr>
        <w:spacing w:after="0"/>
        <w:rPr>
          <w:rFonts w:ascii="Calibri" w:hAnsi="Calibri" w:cs="Calibri"/>
        </w:rPr>
      </w:pPr>
      <w:r w:rsidRPr="00FE1649">
        <w:rPr>
          <w:rFonts w:ascii="Calibri" w:hAnsi="Calibri" w:cs="Calibri"/>
        </w:rPr>
        <w:t>organisational processes</w:t>
      </w:r>
    </w:p>
    <w:p w14:paraId="736DADBA" w14:textId="77777777" w:rsidR="00483421" w:rsidRPr="00FE1649" w:rsidRDefault="00483421" w:rsidP="00483421">
      <w:pPr>
        <w:numPr>
          <w:ilvl w:val="0"/>
          <w:numId w:val="13"/>
        </w:numPr>
        <w:spacing w:after="0"/>
        <w:rPr>
          <w:rFonts w:ascii="Calibri" w:hAnsi="Calibri" w:cs="Calibri"/>
        </w:rPr>
      </w:pPr>
      <w:r w:rsidRPr="00FE1649">
        <w:rPr>
          <w:rFonts w:ascii="Calibri" w:hAnsi="Calibri" w:cs="Calibri"/>
        </w:rPr>
        <w:t>regulatory constraints</w:t>
      </w:r>
    </w:p>
    <w:p w14:paraId="51AEBBEB" w14:textId="77777777" w:rsidR="00483421" w:rsidRPr="00FE1649" w:rsidRDefault="00483421" w:rsidP="00483421">
      <w:pPr>
        <w:spacing w:after="0"/>
        <w:rPr>
          <w:rFonts w:ascii="Calibri" w:hAnsi="Calibri" w:cs="Calibri"/>
        </w:rPr>
      </w:pPr>
      <w:r w:rsidRPr="00FE1649">
        <w:rPr>
          <w:rFonts w:ascii="Calibri" w:hAnsi="Calibri" w:cs="Calibri"/>
        </w:rPr>
        <w:t>It ensures that technical architectures are aligned with institutional reality.</w:t>
      </w:r>
    </w:p>
    <w:p w14:paraId="376C103F" w14:textId="77777777" w:rsidR="00483421" w:rsidRPr="00FE1649" w:rsidRDefault="00483421" w:rsidP="00483421">
      <w:pPr>
        <w:spacing w:after="0"/>
        <w:rPr>
          <w:rFonts w:ascii="Calibri" w:hAnsi="Calibri" w:cs="Calibri"/>
        </w:rPr>
      </w:pPr>
    </w:p>
    <w:p w14:paraId="47B80D9D" w14:textId="77777777" w:rsidR="00483421" w:rsidRPr="00FE1649" w:rsidRDefault="00483421" w:rsidP="00BF705D">
      <w:pPr>
        <w:pStyle w:val="Heading2"/>
      </w:pPr>
      <w:r w:rsidRPr="00FE1649">
        <w:t xml:space="preserve">Why SGAM </w:t>
      </w:r>
      <w:r>
        <w:t>is</w:t>
      </w:r>
      <w:r w:rsidRPr="00FE1649">
        <w:t xml:space="preserve"> relevant</w:t>
      </w:r>
    </w:p>
    <w:p w14:paraId="41C0780C" w14:textId="7516ABE9" w:rsidR="00483421" w:rsidRDefault="00483421" w:rsidP="00483421">
      <w:pPr>
        <w:spacing w:after="0"/>
        <w:rPr>
          <w:rFonts w:ascii="Calibri" w:hAnsi="Calibri" w:cs="Calibri"/>
        </w:rPr>
      </w:pPr>
      <w:r w:rsidRPr="00FE1649">
        <w:rPr>
          <w:rFonts w:ascii="Calibri" w:hAnsi="Calibri" w:cs="Calibri"/>
        </w:rPr>
        <w:t>As energy systems become more distributed, digital, and cross-sectoral, the number of interactions between domains, organisations, and technologies increases rapidly. SGAM provides a stable reference structure that allows these interactions to be described, compared, and reasoned about consistently.</w:t>
      </w:r>
    </w:p>
    <w:p w14:paraId="5CB57CB7" w14:textId="50946B1F" w:rsidR="00483421" w:rsidRPr="00FE1649" w:rsidRDefault="00483421" w:rsidP="00483421">
      <w:pPr>
        <w:spacing w:after="0"/>
        <w:rPr>
          <w:rFonts w:ascii="Calibri" w:hAnsi="Calibri" w:cs="Calibri"/>
        </w:rPr>
      </w:pPr>
      <w:r w:rsidRPr="00FE1649">
        <w:rPr>
          <w:rFonts w:ascii="Calibri" w:hAnsi="Calibri" w:cs="Calibri"/>
        </w:rPr>
        <w:t>By separating components, communication, information, functions, and business context, SGAM helps ensure that smart grid solutions are coherent, interoperable, and scalable.</w:t>
      </w:r>
    </w:p>
    <w:p w14:paraId="270010A4" w14:textId="430BE520" w:rsidR="00483421" w:rsidRPr="00FE1649" w:rsidRDefault="00483421" w:rsidP="00483421">
      <w:pPr>
        <w:spacing w:after="0"/>
        <w:rPr>
          <w:rFonts w:ascii="Calibri" w:hAnsi="Calibri" w:cs="Calibri"/>
        </w:rPr>
      </w:pPr>
      <w:r w:rsidRPr="00FE1649">
        <w:rPr>
          <w:rFonts w:ascii="Calibri" w:hAnsi="Calibri" w:cs="Calibri"/>
        </w:rPr>
        <w:t>SGAM does not tell us what to build — it helps us understand what must align for any smart grid capability to work.</w:t>
      </w:r>
    </w:p>
    <w:p w14:paraId="488B2717" w14:textId="77777777" w:rsidR="00483421" w:rsidRPr="005655F2" w:rsidRDefault="00483421" w:rsidP="00BF705D">
      <w:pPr>
        <w:pStyle w:val="Heading2"/>
      </w:pPr>
      <w:r>
        <w:t>How</w:t>
      </w:r>
      <w:r w:rsidRPr="005655F2">
        <w:t xml:space="preserve"> the Information and Function layers are underdeveloped</w:t>
      </w:r>
    </w:p>
    <w:p w14:paraId="1D676A16" w14:textId="77777777" w:rsidR="00483421" w:rsidRDefault="00483421" w:rsidP="00483421">
      <w:r w:rsidRPr="005655F2">
        <w:rPr>
          <w:rFonts w:ascii="Calibri" w:hAnsi="Calibri" w:cs="Calibri"/>
        </w:rPr>
        <w:lastRenderedPageBreak/>
        <w:t xml:space="preserve">The SGAM framework helps </w:t>
      </w:r>
      <w:r w:rsidRPr="00CC6F76">
        <w:rPr>
          <w:rFonts w:ascii="Calibri" w:hAnsi="Calibri" w:cs="Calibri"/>
        </w:rPr>
        <w:t xml:space="preserve">explain not just where activity is happening, but where it is not. It is important to clarify </w:t>
      </w:r>
      <w:r w:rsidRPr="00CC6F76">
        <w:rPr>
          <w:rFonts w:ascii="Calibri" w:hAnsi="Calibri" w:cs="Calibri"/>
          <w:b/>
          <w:bCs/>
        </w:rPr>
        <w:t>how information and function layers should be organised in a well-functioning smart energy system</w:t>
      </w:r>
      <w:r w:rsidRPr="00CC6F76">
        <w:rPr>
          <w:rFonts w:ascii="Calibri" w:hAnsi="Calibri" w:cs="Calibri"/>
        </w:rPr>
        <w:t>, and where today’s gaps lie.</w:t>
      </w:r>
    </w:p>
    <w:p w14:paraId="235D8178" w14:textId="77777777" w:rsidR="00483421" w:rsidRDefault="00483421" w:rsidP="00BF705D">
      <w:pPr>
        <w:pStyle w:val="Heading3"/>
      </w:pPr>
      <w:r>
        <w:t>The information layer (where the Community Energy Management System needs to sit)</w:t>
      </w:r>
    </w:p>
    <w:p w14:paraId="553CAA44" w14:textId="77777777" w:rsidR="00483421" w:rsidRDefault="00483421" w:rsidP="00483421">
      <w:pPr>
        <w:spacing w:after="0"/>
        <w:rPr>
          <w:rFonts w:ascii="Calibri" w:hAnsi="Calibri" w:cs="Calibri"/>
          <w:b/>
          <w:bCs/>
        </w:rPr>
      </w:pPr>
      <w:r w:rsidRPr="008A1FEC">
        <w:rPr>
          <w:rFonts w:ascii="Calibri" w:hAnsi="Calibri" w:cs="Calibri"/>
          <w:b/>
          <w:bCs/>
        </w:rPr>
        <w:t>What it is</w:t>
      </w:r>
    </w:p>
    <w:p w14:paraId="135CCC18" w14:textId="77777777" w:rsidR="00483421" w:rsidRPr="008A1FEC" w:rsidRDefault="00483421" w:rsidP="00483421">
      <w:pPr>
        <w:spacing w:after="0"/>
        <w:rPr>
          <w:rFonts w:ascii="Calibri" w:hAnsi="Calibri" w:cs="Calibri"/>
        </w:rPr>
      </w:pPr>
      <w:r w:rsidRPr="00E733D7">
        <w:rPr>
          <w:rFonts w:ascii="Calibri" w:hAnsi="Calibri" w:cs="Calibri"/>
        </w:rPr>
        <w:t xml:space="preserve">It is a </w:t>
      </w:r>
      <w:r w:rsidRPr="00E733D7">
        <w:rPr>
          <w:rFonts w:ascii="Calibri" w:hAnsi="Calibri" w:cs="Calibri"/>
          <w:b/>
          <w:bCs/>
        </w:rPr>
        <w:t>network of nodes</w:t>
      </w:r>
      <w:r w:rsidRPr="00E733D7">
        <w:rPr>
          <w:rFonts w:ascii="Calibri" w:hAnsi="Calibri" w:cs="Calibri"/>
        </w:rPr>
        <w:t>, each operating at a different physical and social scale</w:t>
      </w:r>
      <w:r>
        <w:rPr>
          <w:rFonts w:ascii="Calibri" w:hAnsi="Calibri" w:cs="Calibri"/>
        </w:rPr>
        <w:t>:</w:t>
      </w:r>
    </w:p>
    <w:p w14:paraId="6A0E82F1" w14:textId="77777777" w:rsidR="00483421" w:rsidRPr="008A1FEC" w:rsidRDefault="00483421" w:rsidP="00483421">
      <w:pPr>
        <w:numPr>
          <w:ilvl w:val="0"/>
          <w:numId w:val="17"/>
        </w:numPr>
        <w:spacing w:after="0"/>
        <w:rPr>
          <w:rFonts w:ascii="Calibri" w:hAnsi="Calibri" w:cs="Calibri"/>
        </w:rPr>
      </w:pPr>
      <w:r w:rsidRPr="008A1FEC">
        <w:rPr>
          <w:rFonts w:ascii="Calibri" w:hAnsi="Calibri" w:cs="Calibri"/>
        </w:rPr>
        <w:t xml:space="preserve">The Information layer is where </w:t>
      </w:r>
      <w:r w:rsidRPr="008A1FEC">
        <w:rPr>
          <w:rFonts w:ascii="Calibri" w:hAnsi="Calibri" w:cs="Calibri"/>
          <w:b/>
          <w:bCs/>
        </w:rPr>
        <w:t>raw data is turned into system intelligence</w:t>
      </w:r>
    </w:p>
    <w:p w14:paraId="49C249AB" w14:textId="77777777" w:rsidR="00483421" w:rsidRPr="008A1FEC" w:rsidRDefault="00483421" w:rsidP="00483421">
      <w:pPr>
        <w:numPr>
          <w:ilvl w:val="0"/>
          <w:numId w:val="17"/>
        </w:numPr>
        <w:spacing w:after="0"/>
        <w:rPr>
          <w:rFonts w:ascii="Calibri" w:hAnsi="Calibri" w:cs="Calibri"/>
        </w:rPr>
      </w:pPr>
      <w:r w:rsidRPr="008A1FEC">
        <w:rPr>
          <w:rFonts w:ascii="Calibri" w:hAnsi="Calibri" w:cs="Calibri"/>
        </w:rPr>
        <w:t xml:space="preserve">It sits </w:t>
      </w:r>
      <w:r w:rsidRPr="008A1FEC">
        <w:rPr>
          <w:rFonts w:ascii="Calibri" w:hAnsi="Calibri" w:cs="Calibri"/>
          <w:b/>
          <w:bCs/>
        </w:rPr>
        <w:t>between devices and decision-making</w:t>
      </w:r>
    </w:p>
    <w:p w14:paraId="3D90F119" w14:textId="77777777" w:rsidR="00483421" w:rsidRPr="008A1FEC" w:rsidRDefault="00483421" w:rsidP="00483421">
      <w:pPr>
        <w:numPr>
          <w:ilvl w:val="0"/>
          <w:numId w:val="17"/>
        </w:numPr>
        <w:spacing w:after="0"/>
        <w:rPr>
          <w:rFonts w:ascii="Calibri" w:hAnsi="Calibri" w:cs="Calibri"/>
        </w:rPr>
      </w:pPr>
      <w:r w:rsidRPr="008A1FEC">
        <w:rPr>
          <w:rFonts w:ascii="Calibri" w:hAnsi="Calibri" w:cs="Calibri"/>
        </w:rPr>
        <w:t xml:space="preserve">This is not the control layer, it is about </w:t>
      </w:r>
      <w:r w:rsidRPr="008A1FEC">
        <w:rPr>
          <w:rFonts w:ascii="Calibri" w:hAnsi="Calibri" w:cs="Calibri"/>
          <w:b/>
          <w:bCs/>
        </w:rPr>
        <w:t>representation and aggregation</w:t>
      </w:r>
    </w:p>
    <w:p w14:paraId="7C7E2CF6" w14:textId="77777777" w:rsidR="00483421" w:rsidRPr="008A1FEC" w:rsidRDefault="00483421" w:rsidP="00483421">
      <w:pPr>
        <w:spacing w:after="0"/>
        <w:rPr>
          <w:rFonts w:ascii="Calibri" w:hAnsi="Calibri" w:cs="Calibri"/>
        </w:rPr>
      </w:pPr>
      <w:r w:rsidRPr="008A1FEC">
        <w:rPr>
          <w:rFonts w:ascii="Calibri" w:hAnsi="Calibri" w:cs="Calibri"/>
          <w:b/>
          <w:bCs/>
        </w:rPr>
        <w:t>What it does</w:t>
      </w:r>
    </w:p>
    <w:p w14:paraId="0F8FD441" w14:textId="77777777" w:rsidR="00483421" w:rsidRPr="008A1FEC" w:rsidRDefault="00483421" w:rsidP="00483421">
      <w:pPr>
        <w:numPr>
          <w:ilvl w:val="0"/>
          <w:numId w:val="18"/>
        </w:numPr>
        <w:spacing w:after="0"/>
        <w:rPr>
          <w:rFonts w:ascii="Calibri" w:hAnsi="Calibri" w:cs="Calibri"/>
        </w:rPr>
      </w:pPr>
      <w:r w:rsidRPr="008A1FEC">
        <w:rPr>
          <w:rFonts w:ascii="Calibri" w:hAnsi="Calibri" w:cs="Calibri"/>
        </w:rPr>
        <w:t>Aggregates data from many assets and households</w:t>
      </w:r>
    </w:p>
    <w:p w14:paraId="1BCE70E5" w14:textId="77777777" w:rsidR="00483421" w:rsidRPr="008A1FEC" w:rsidRDefault="00483421" w:rsidP="00483421">
      <w:pPr>
        <w:numPr>
          <w:ilvl w:val="0"/>
          <w:numId w:val="18"/>
        </w:numPr>
        <w:spacing w:after="0"/>
        <w:rPr>
          <w:rFonts w:ascii="Calibri" w:hAnsi="Calibri" w:cs="Calibri"/>
        </w:rPr>
      </w:pPr>
      <w:r w:rsidRPr="008A1FEC">
        <w:rPr>
          <w:rFonts w:ascii="Calibri" w:hAnsi="Calibri" w:cs="Calibri"/>
        </w:rPr>
        <w:t xml:space="preserve">Adds </w:t>
      </w:r>
      <w:r w:rsidRPr="008A1FEC">
        <w:rPr>
          <w:rFonts w:ascii="Calibri" w:hAnsi="Calibri" w:cs="Calibri"/>
          <w:b/>
          <w:bCs/>
        </w:rPr>
        <w:t>context</w:t>
      </w:r>
      <w:r w:rsidRPr="008A1FEC">
        <w:rPr>
          <w:rFonts w:ascii="Calibri" w:hAnsi="Calibri" w:cs="Calibri"/>
        </w:rPr>
        <w:t xml:space="preserve"> (location, time, network topology, constraints)</w:t>
      </w:r>
    </w:p>
    <w:p w14:paraId="59CDCC45" w14:textId="77777777" w:rsidR="00483421" w:rsidRPr="008A1FEC" w:rsidRDefault="00483421" w:rsidP="00483421">
      <w:pPr>
        <w:numPr>
          <w:ilvl w:val="0"/>
          <w:numId w:val="18"/>
        </w:numPr>
        <w:spacing w:after="0"/>
        <w:rPr>
          <w:rFonts w:ascii="Calibri" w:hAnsi="Calibri" w:cs="Calibri"/>
        </w:rPr>
      </w:pPr>
      <w:r w:rsidRPr="008A1FEC">
        <w:rPr>
          <w:rFonts w:ascii="Calibri" w:hAnsi="Calibri" w:cs="Calibri"/>
        </w:rPr>
        <w:t xml:space="preserve">Creates </w:t>
      </w:r>
      <w:r w:rsidRPr="008A1FEC">
        <w:rPr>
          <w:rFonts w:ascii="Calibri" w:hAnsi="Calibri" w:cs="Calibri"/>
          <w:b/>
          <w:bCs/>
        </w:rPr>
        <w:t>shared, trusted views of system state</w:t>
      </w:r>
    </w:p>
    <w:p w14:paraId="47224D0E" w14:textId="77777777" w:rsidR="00483421" w:rsidRPr="008A1FEC" w:rsidRDefault="00483421" w:rsidP="00483421">
      <w:pPr>
        <w:numPr>
          <w:ilvl w:val="0"/>
          <w:numId w:val="18"/>
        </w:numPr>
        <w:spacing w:after="0"/>
        <w:rPr>
          <w:rFonts w:ascii="Calibri" w:hAnsi="Calibri" w:cs="Calibri"/>
        </w:rPr>
      </w:pPr>
      <w:r w:rsidRPr="008A1FEC">
        <w:rPr>
          <w:rFonts w:ascii="Calibri" w:hAnsi="Calibri" w:cs="Calibri"/>
        </w:rPr>
        <w:t>Manages permissions, governance and data boundaries</w:t>
      </w:r>
    </w:p>
    <w:p w14:paraId="09F2F1B3" w14:textId="77777777" w:rsidR="00483421" w:rsidRPr="008A1FEC" w:rsidRDefault="00483421" w:rsidP="00483421">
      <w:pPr>
        <w:spacing w:after="0"/>
        <w:rPr>
          <w:rFonts w:ascii="Calibri" w:hAnsi="Calibri" w:cs="Calibri"/>
        </w:rPr>
      </w:pPr>
      <w:r w:rsidRPr="008A1FEC">
        <w:rPr>
          <w:rFonts w:ascii="Calibri" w:hAnsi="Calibri" w:cs="Calibri"/>
          <w:b/>
          <w:bCs/>
        </w:rPr>
        <w:t>Why it matters</w:t>
      </w:r>
    </w:p>
    <w:p w14:paraId="482F0AD0" w14:textId="77777777" w:rsidR="00483421" w:rsidRPr="008A1FEC" w:rsidRDefault="00483421" w:rsidP="00483421">
      <w:pPr>
        <w:numPr>
          <w:ilvl w:val="0"/>
          <w:numId w:val="19"/>
        </w:numPr>
        <w:spacing w:after="0"/>
        <w:rPr>
          <w:rFonts w:ascii="Calibri" w:hAnsi="Calibri" w:cs="Calibri"/>
        </w:rPr>
      </w:pPr>
      <w:r w:rsidRPr="008A1FEC">
        <w:rPr>
          <w:rFonts w:ascii="Calibri" w:hAnsi="Calibri" w:cs="Calibri"/>
        </w:rPr>
        <w:t>Decisions are only as good as the information they are based on</w:t>
      </w:r>
    </w:p>
    <w:p w14:paraId="4FBE9C89" w14:textId="77777777" w:rsidR="00483421" w:rsidRPr="008A1FEC" w:rsidRDefault="00483421" w:rsidP="00483421">
      <w:pPr>
        <w:numPr>
          <w:ilvl w:val="0"/>
          <w:numId w:val="19"/>
        </w:numPr>
        <w:spacing w:after="0"/>
        <w:rPr>
          <w:rFonts w:ascii="Calibri" w:hAnsi="Calibri" w:cs="Calibri"/>
        </w:rPr>
      </w:pPr>
      <w:r w:rsidRPr="008A1FEC">
        <w:rPr>
          <w:rFonts w:ascii="Calibri" w:hAnsi="Calibri" w:cs="Calibri"/>
        </w:rPr>
        <w:t>Without this layer:</w:t>
      </w:r>
    </w:p>
    <w:p w14:paraId="5E881ED7" w14:textId="77777777" w:rsidR="00483421" w:rsidRPr="008A1FEC" w:rsidRDefault="00483421" w:rsidP="00483421">
      <w:pPr>
        <w:numPr>
          <w:ilvl w:val="1"/>
          <w:numId w:val="19"/>
        </w:numPr>
        <w:spacing w:after="0"/>
        <w:rPr>
          <w:rFonts w:ascii="Calibri" w:hAnsi="Calibri" w:cs="Calibri"/>
        </w:rPr>
      </w:pPr>
      <w:r w:rsidRPr="008A1FEC">
        <w:rPr>
          <w:rFonts w:ascii="Calibri" w:hAnsi="Calibri" w:cs="Calibri"/>
        </w:rPr>
        <w:t>data remains fragmented</w:t>
      </w:r>
    </w:p>
    <w:p w14:paraId="27140D9A" w14:textId="77777777" w:rsidR="00483421" w:rsidRPr="008A1FEC" w:rsidRDefault="00483421" w:rsidP="00483421">
      <w:pPr>
        <w:numPr>
          <w:ilvl w:val="1"/>
          <w:numId w:val="19"/>
        </w:numPr>
        <w:spacing w:after="0"/>
        <w:rPr>
          <w:rFonts w:ascii="Calibri" w:hAnsi="Calibri" w:cs="Calibri"/>
        </w:rPr>
      </w:pPr>
      <w:r w:rsidRPr="008A1FEC">
        <w:rPr>
          <w:rFonts w:ascii="Calibri" w:hAnsi="Calibri" w:cs="Calibri"/>
        </w:rPr>
        <w:t>planners and operators see partial pictures</w:t>
      </w:r>
    </w:p>
    <w:p w14:paraId="779B6E48" w14:textId="1C1F194B" w:rsidR="00483421" w:rsidRPr="00BF705D" w:rsidRDefault="00483421" w:rsidP="00483421">
      <w:pPr>
        <w:numPr>
          <w:ilvl w:val="1"/>
          <w:numId w:val="19"/>
        </w:numPr>
        <w:spacing w:after="0"/>
        <w:rPr>
          <w:rFonts w:ascii="Calibri" w:hAnsi="Calibri" w:cs="Calibri"/>
        </w:rPr>
      </w:pPr>
      <w:r w:rsidRPr="008A1FEC">
        <w:rPr>
          <w:rFonts w:ascii="Calibri" w:hAnsi="Calibri" w:cs="Calibri"/>
        </w:rPr>
        <w:t>households are acted on without visibility or protection</w:t>
      </w:r>
    </w:p>
    <w:tbl>
      <w:tblPr>
        <w:tblStyle w:val="GridTable1Light-Accent1"/>
        <w:tblW w:w="6040" w:type="dxa"/>
        <w:jc w:val="center"/>
        <w:tblLook w:val="0600" w:firstRow="0" w:lastRow="0" w:firstColumn="0" w:lastColumn="0" w:noHBand="1" w:noVBand="1"/>
      </w:tblPr>
      <w:tblGrid>
        <w:gridCol w:w="2260"/>
        <w:gridCol w:w="2320"/>
        <w:gridCol w:w="1460"/>
      </w:tblGrid>
      <w:tr w:rsidR="00483421" w:rsidRPr="00265C26" w14:paraId="3FA83568" w14:textId="77777777" w:rsidTr="004E39C9">
        <w:trPr>
          <w:jc w:val="center"/>
        </w:trPr>
        <w:tc>
          <w:tcPr>
            <w:tcW w:w="2260" w:type="dxa"/>
            <w:hideMark/>
          </w:tcPr>
          <w:p w14:paraId="20E2ADEE" w14:textId="77777777" w:rsidR="00483421" w:rsidRPr="00265C26" w:rsidRDefault="00483421" w:rsidP="004E39C9">
            <w:pPr>
              <w:spacing w:line="259" w:lineRule="auto"/>
              <w:rPr>
                <w:rFonts w:ascii="Calibri" w:hAnsi="Calibri" w:cs="Calibri"/>
              </w:rPr>
            </w:pPr>
            <w:r w:rsidRPr="00265C26">
              <w:rPr>
                <w:rFonts w:ascii="Calibri" w:hAnsi="Calibri" w:cs="Calibri"/>
              </w:rPr>
              <w:t>Node</w:t>
            </w:r>
          </w:p>
        </w:tc>
        <w:tc>
          <w:tcPr>
            <w:tcW w:w="2320" w:type="dxa"/>
            <w:hideMark/>
          </w:tcPr>
          <w:p w14:paraId="33373AFC" w14:textId="77777777" w:rsidR="00483421" w:rsidRPr="00265C26" w:rsidRDefault="00483421" w:rsidP="004E39C9">
            <w:pPr>
              <w:spacing w:line="259" w:lineRule="auto"/>
              <w:rPr>
                <w:rFonts w:ascii="Calibri" w:hAnsi="Calibri" w:cs="Calibri"/>
              </w:rPr>
            </w:pPr>
            <w:r w:rsidRPr="00265C26">
              <w:rPr>
                <w:rFonts w:ascii="Calibri" w:hAnsi="Calibri" w:cs="Calibri"/>
              </w:rPr>
              <w:t>Domain</w:t>
            </w:r>
          </w:p>
        </w:tc>
        <w:tc>
          <w:tcPr>
            <w:tcW w:w="1460" w:type="dxa"/>
            <w:hideMark/>
          </w:tcPr>
          <w:p w14:paraId="68DE9FE0" w14:textId="77777777" w:rsidR="00483421" w:rsidRPr="00265C26" w:rsidRDefault="00483421" w:rsidP="004E39C9">
            <w:pPr>
              <w:spacing w:line="259" w:lineRule="auto"/>
              <w:rPr>
                <w:rFonts w:ascii="Calibri" w:hAnsi="Calibri" w:cs="Calibri"/>
              </w:rPr>
            </w:pPr>
            <w:r w:rsidRPr="00265C26">
              <w:rPr>
                <w:rFonts w:ascii="Calibri" w:hAnsi="Calibri" w:cs="Calibri"/>
              </w:rPr>
              <w:t>Zone</w:t>
            </w:r>
          </w:p>
        </w:tc>
      </w:tr>
      <w:tr w:rsidR="00483421" w:rsidRPr="00265C26" w14:paraId="49EAEE06" w14:textId="77777777" w:rsidTr="004E39C9">
        <w:trPr>
          <w:jc w:val="center"/>
        </w:trPr>
        <w:tc>
          <w:tcPr>
            <w:tcW w:w="2260" w:type="dxa"/>
            <w:hideMark/>
          </w:tcPr>
          <w:p w14:paraId="3315B93D" w14:textId="77777777" w:rsidR="00483421" w:rsidRPr="00265C26" w:rsidRDefault="00483421" w:rsidP="004E39C9">
            <w:pPr>
              <w:spacing w:line="259" w:lineRule="auto"/>
              <w:rPr>
                <w:rFonts w:ascii="Calibri" w:hAnsi="Calibri" w:cs="Calibri"/>
              </w:rPr>
            </w:pPr>
            <w:r w:rsidRPr="00265C26">
              <w:rPr>
                <w:rFonts w:ascii="Calibri" w:hAnsi="Calibri" w:cs="Calibri"/>
              </w:rPr>
              <w:t>Household / HEMS</w:t>
            </w:r>
          </w:p>
        </w:tc>
        <w:tc>
          <w:tcPr>
            <w:tcW w:w="2320" w:type="dxa"/>
            <w:hideMark/>
          </w:tcPr>
          <w:p w14:paraId="6370268F" w14:textId="77777777" w:rsidR="00483421" w:rsidRPr="00265C26" w:rsidRDefault="00483421" w:rsidP="004E39C9">
            <w:pPr>
              <w:spacing w:line="259" w:lineRule="auto"/>
              <w:rPr>
                <w:rFonts w:ascii="Calibri" w:hAnsi="Calibri" w:cs="Calibri"/>
              </w:rPr>
            </w:pPr>
            <w:r w:rsidRPr="00265C26">
              <w:rPr>
                <w:rFonts w:ascii="Calibri" w:hAnsi="Calibri" w:cs="Calibri"/>
              </w:rPr>
              <w:t>Customer Premises</w:t>
            </w:r>
          </w:p>
        </w:tc>
        <w:tc>
          <w:tcPr>
            <w:tcW w:w="1460" w:type="dxa"/>
            <w:hideMark/>
          </w:tcPr>
          <w:p w14:paraId="60842E23" w14:textId="77777777" w:rsidR="00483421" w:rsidRPr="00265C26" w:rsidRDefault="00483421" w:rsidP="004E39C9">
            <w:pPr>
              <w:spacing w:line="259" w:lineRule="auto"/>
              <w:rPr>
                <w:rFonts w:ascii="Calibri" w:hAnsi="Calibri" w:cs="Calibri"/>
              </w:rPr>
            </w:pPr>
            <w:r w:rsidRPr="00265C26">
              <w:rPr>
                <w:rFonts w:ascii="Calibri" w:hAnsi="Calibri" w:cs="Calibri"/>
              </w:rPr>
              <w:t>Field</w:t>
            </w:r>
          </w:p>
        </w:tc>
      </w:tr>
      <w:tr w:rsidR="00483421" w:rsidRPr="00265C26" w14:paraId="3AC3699B" w14:textId="77777777" w:rsidTr="004E39C9">
        <w:trPr>
          <w:jc w:val="center"/>
        </w:trPr>
        <w:tc>
          <w:tcPr>
            <w:tcW w:w="2260" w:type="dxa"/>
            <w:hideMark/>
          </w:tcPr>
          <w:p w14:paraId="54BA38F1" w14:textId="77777777" w:rsidR="00483421" w:rsidRPr="000221DD" w:rsidRDefault="00483421" w:rsidP="004E39C9">
            <w:pPr>
              <w:spacing w:line="259" w:lineRule="auto"/>
              <w:rPr>
                <w:rFonts w:ascii="Calibri" w:hAnsi="Calibri" w:cs="Calibri"/>
                <w:b/>
                <w:bCs/>
              </w:rPr>
            </w:pPr>
            <w:r w:rsidRPr="000221DD">
              <w:rPr>
                <w:rFonts w:ascii="Calibri" w:hAnsi="Calibri" w:cs="Calibri"/>
                <w:b/>
                <w:bCs/>
              </w:rPr>
              <w:t>Feeder (CEMS)</w:t>
            </w:r>
          </w:p>
        </w:tc>
        <w:tc>
          <w:tcPr>
            <w:tcW w:w="2320" w:type="dxa"/>
            <w:hideMark/>
          </w:tcPr>
          <w:p w14:paraId="07274A73" w14:textId="77777777" w:rsidR="00483421" w:rsidRPr="00265C26" w:rsidRDefault="00483421" w:rsidP="004E39C9">
            <w:pPr>
              <w:spacing w:line="259" w:lineRule="auto"/>
              <w:rPr>
                <w:rFonts w:ascii="Calibri" w:hAnsi="Calibri" w:cs="Calibri"/>
              </w:rPr>
            </w:pPr>
            <w:r w:rsidRPr="00265C26">
              <w:rPr>
                <w:rFonts w:ascii="Calibri" w:hAnsi="Calibri" w:cs="Calibri"/>
              </w:rPr>
              <w:t>DER</w:t>
            </w:r>
          </w:p>
        </w:tc>
        <w:tc>
          <w:tcPr>
            <w:tcW w:w="1460" w:type="dxa"/>
            <w:hideMark/>
          </w:tcPr>
          <w:p w14:paraId="095FC98A" w14:textId="77777777" w:rsidR="00483421" w:rsidRPr="00265C26" w:rsidRDefault="00483421" w:rsidP="004E39C9">
            <w:pPr>
              <w:spacing w:line="259" w:lineRule="auto"/>
              <w:rPr>
                <w:rFonts w:ascii="Calibri" w:hAnsi="Calibri" w:cs="Calibri"/>
              </w:rPr>
            </w:pPr>
            <w:r w:rsidRPr="00265C26">
              <w:rPr>
                <w:rFonts w:ascii="Calibri" w:hAnsi="Calibri" w:cs="Calibri"/>
              </w:rPr>
              <w:t>Station</w:t>
            </w:r>
          </w:p>
        </w:tc>
      </w:tr>
      <w:tr w:rsidR="00483421" w:rsidRPr="00265C26" w14:paraId="02C85EB1" w14:textId="77777777" w:rsidTr="004E39C9">
        <w:trPr>
          <w:jc w:val="center"/>
        </w:trPr>
        <w:tc>
          <w:tcPr>
            <w:tcW w:w="2260" w:type="dxa"/>
            <w:hideMark/>
          </w:tcPr>
          <w:p w14:paraId="75B73B2B" w14:textId="77777777" w:rsidR="00483421" w:rsidRPr="00265C26" w:rsidRDefault="00483421" w:rsidP="004E39C9">
            <w:pPr>
              <w:spacing w:line="259" w:lineRule="auto"/>
              <w:rPr>
                <w:rFonts w:ascii="Calibri" w:hAnsi="Calibri" w:cs="Calibri"/>
              </w:rPr>
            </w:pPr>
            <w:r w:rsidRPr="00265C26">
              <w:rPr>
                <w:rFonts w:ascii="Calibri" w:hAnsi="Calibri" w:cs="Calibri"/>
              </w:rPr>
              <w:t>Secondary substation</w:t>
            </w:r>
          </w:p>
        </w:tc>
        <w:tc>
          <w:tcPr>
            <w:tcW w:w="2320" w:type="dxa"/>
            <w:hideMark/>
          </w:tcPr>
          <w:p w14:paraId="1165D4FD" w14:textId="77777777" w:rsidR="00483421" w:rsidRPr="00265C26" w:rsidRDefault="00483421" w:rsidP="004E39C9">
            <w:pPr>
              <w:spacing w:line="259" w:lineRule="auto"/>
              <w:rPr>
                <w:rFonts w:ascii="Calibri" w:hAnsi="Calibri" w:cs="Calibri"/>
              </w:rPr>
            </w:pPr>
            <w:r w:rsidRPr="00265C26">
              <w:rPr>
                <w:rFonts w:ascii="Calibri" w:hAnsi="Calibri" w:cs="Calibri"/>
              </w:rPr>
              <w:t>Distribution</w:t>
            </w:r>
          </w:p>
        </w:tc>
        <w:tc>
          <w:tcPr>
            <w:tcW w:w="1460" w:type="dxa"/>
            <w:hideMark/>
          </w:tcPr>
          <w:p w14:paraId="0AA8A4D6" w14:textId="77777777" w:rsidR="00483421" w:rsidRPr="00265C26" w:rsidRDefault="00483421" w:rsidP="004E39C9">
            <w:pPr>
              <w:spacing w:line="259" w:lineRule="auto"/>
              <w:rPr>
                <w:rFonts w:ascii="Calibri" w:hAnsi="Calibri" w:cs="Calibri"/>
              </w:rPr>
            </w:pPr>
            <w:r w:rsidRPr="00265C26">
              <w:rPr>
                <w:rFonts w:ascii="Calibri" w:hAnsi="Calibri" w:cs="Calibri"/>
              </w:rPr>
              <w:t>Station</w:t>
            </w:r>
          </w:p>
        </w:tc>
      </w:tr>
      <w:tr w:rsidR="00483421" w:rsidRPr="00265C26" w14:paraId="6C1A8FA6" w14:textId="77777777" w:rsidTr="004E39C9">
        <w:trPr>
          <w:jc w:val="center"/>
        </w:trPr>
        <w:tc>
          <w:tcPr>
            <w:tcW w:w="2260" w:type="dxa"/>
            <w:hideMark/>
          </w:tcPr>
          <w:p w14:paraId="5BE56193" w14:textId="77777777" w:rsidR="00483421" w:rsidRPr="00265C26" w:rsidRDefault="00483421" w:rsidP="004E39C9">
            <w:pPr>
              <w:spacing w:line="259" w:lineRule="auto"/>
              <w:rPr>
                <w:rFonts w:ascii="Calibri" w:hAnsi="Calibri" w:cs="Calibri"/>
              </w:rPr>
            </w:pPr>
            <w:r w:rsidRPr="00265C26">
              <w:rPr>
                <w:rFonts w:ascii="Calibri" w:hAnsi="Calibri" w:cs="Calibri"/>
              </w:rPr>
              <w:t>Primary substation</w:t>
            </w:r>
          </w:p>
        </w:tc>
        <w:tc>
          <w:tcPr>
            <w:tcW w:w="2320" w:type="dxa"/>
            <w:hideMark/>
          </w:tcPr>
          <w:p w14:paraId="09DD23DE" w14:textId="77777777" w:rsidR="00483421" w:rsidRPr="00265C26" w:rsidRDefault="00483421" w:rsidP="004E39C9">
            <w:pPr>
              <w:spacing w:line="259" w:lineRule="auto"/>
              <w:rPr>
                <w:rFonts w:ascii="Calibri" w:hAnsi="Calibri" w:cs="Calibri"/>
              </w:rPr>
            </w:pPr>
            <w:r w:rsidRPr="00265C26">
              <w:rPr>
                <w:rFonts w:ascii="Calibri" w:hAnsi="Calibri" w:cs="Calibri"/>
              </w:rPr>
              <w:t>Distribution</w:t>
            </w:r>
          </w:p>
        </w:tc>
        <w:tc>
          <w:tcPr>
            <w:tcW w:w="1460" w:type="dxa"/>
            <w:hideMark/>
          </w:tcPr>
          <w:p w14:paraId="03B5AF81" w14:textId="77777777" w:rsidR="00483421" w:rsidRPr="00265C26" w:rsidRDefault="00483421" w:rsidP="004E39C9">
            <w:pPr>
              <w:spacing w:line="259" w:lineRule="auto"/>
              <w:rPr>
                <w:rFonts w:ascii="Calibri" w:hAnsi="Calibri" w:cs="Calibri"/>
              </w:rPr>
            </w:pPr>
            <w:r w:rsidRPr="00265C26">
              <w:rPr>
                <w:rFonts w:ascii="Calibri" w:hAnsi="Calibri" w:cs="Calibri"/>
              </w:rPr>
              <w:t>Operation</w:t>
            </w:r>
          </w:p>
        </w:tc>
      </w:tr>
      <w:tr w:rsidR="00483421" w:rsidRPr="00265C26" w14:paraId="2776B7F2" w14:textId="77777777" w:rsidTr="004E39C9">
        <w:trPr>
          <w:jc w:val="center"/>
        </w:trPr>
        <w:tc>
          <w:tcPr>
            <w:tcW w:w="2260" w:type="dxa"/>
            <w:hideMark/>
          </w:tcPr>
          <w:p w14:paraId="5205BE74" w14:textId="77777777" w:rsidR="00483421" w:rsidRPr="00265C26" w:rsidRDefault="00483421" w:rsidP="004E39C9">
            <w:pPr>
              <w:spacing w:line="259" w:lineRule="auto"/>
              <w:rPr>
                <w:rFonts w:ascii="Calibri" w:hAnsi="Calibri" w:cs="Calibri"/>
              </w:rPr>
            </w:pPr>
            <w:r w:rsidRPr="00265C26">
              <w:rPr>
                <w:rFonts w:ascii="Calibri" w:hAnsi="Calibri" w:cs="Calibri"/>
              </w:rPr>
              <w:t>Regional / National</w:t>
            </w:r>
          </w:p>
        </w:tc>
        <w:tc>
          <w:tcPr>
            <w:tcW w:w="2320" w:type="dxa"/>
            <w:hideMark/>
          </w:tcPr>
          <w:p w14:paraId="41683864" w14:textId="77777777" w:rsidR="00483421" w:rsidRPr="00265C26" w:rsidRDefault="00483421" w:rsidP="004E39C9">
            <w:pPr>
              <w:spacing w:line="259" w:lineRule="auto"/>
              <w:rPr>
                <w:rFonts w:ascii="Calibri" w:hAnsi="Calibri" w:cs="Calibri"/>
              </w:rPr>
            </w:pPr>
            <w:r w:rsidRPr="00265C26">
              <w:rPr>
                <w:rFonts w:ascii="Calibri" w:hAnsi="Calibri" w:cs="Calibri"/>
              </w:rPr>
              <w:t>Transmission</w:t>
            </w:r>
          </w:p>
        </w:tc>
        <w:tc>
          <w:tcPr>
            <w:tcW w:w="1460" w:type="dxa"/>
            <w:hideMark/>
          </w:tcPr>
          <w:p w14:paraId="56481C68" w14:textId="77777777" w:rsidR="00483421" w:rsidRPr="00265C26" w:rsidRDefault="00483421" w:rsidP="004E39C9">
            <w:pPr>
              <w:spacing w:line="259" w:lineRule="auto"/>
              <w:rPr>
                <w:rFonts w:ascii="Calibri" w:hAnsi="Calibri" w:cs="Calibri"/>
              </w:rPr>
            </w:pPr>
            <w:r w:rsidRPr="00265C26">
              <w:rPr>
                <w:rFonts w:ascii="Calibri" w:hAnsi="Calibri" w:cs="Calibri"/>
              </w:rPr>
              <w:t>Market</w:t>
            </w:r>
          </w:p>
        </w:tc>
      </w:tr>
    </w:tbl>
    <w:p w14:paraId="107B838D" w14:textId="77777777" w:rsidR="00483421" w:rsidRDefault="00483421" w:rsidP="00483421">
      <w:pPr>
        <w:spacing w:after="0"/>
        <w:rPr>
          <w:rFonts w:ascii="Calibri" w:hAnsi="Calibri" w:cs="Calibri"/>
        </w:rPr>
      </w:pPr>
    </w:p>
    <w:p w14:paraId="6D727A62" w14:textId="77777777" w:rsidR="00483421" w:rsidRDefault="00483421" w:rsidP="00483421">
      <w:pPr>
        <w:spacing w:after="0"/>
        <w:rPr>
          <w:rFonts w:ascii="Calibri" w:hAnsi="Calibri" w:cs="Calibri"/>
        </w:rPr>
      </w:pPr>
      <w:r w:rsidRPr="00CB0E15">
        <w:rPr>
          <w:rFonts w:ascii="Calibri" w:hAnsi="Calibri" w:cs="Calibri"/>
          <w:noProof/>
        </w:rPr>
        <w:drawing>
          <wp:inline distT="0" distB="0" distL="0" distR="0" wp14:anchorId="00416FBD" wp14:editId="696861AD">
            <wp:extent cx="5731510" cy="2590462"/>
            <wp:effectExtent l="0" t="0" r="2540" b="635"/>
            <wp:docPr id="2086499716" name="Picture 1" descr="Diagram of a diagram of a structur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6499716" name="Picture 1" descr="Diagram of a diagram of a structure&#10;&#10;AI-generated content may be incorrect."/>
                    <pic:cNvPicPr/>
                  </pic:nvPicPr>
                  <pic:blipFill rotWithShape="1">
                    <a:blip r:embed="rId11"/>
                    <a:srcRect t="10282"/>
                    <a:stretch>
                      <a:fillRect/>
                    </a:stretch>
                  </pic:blipFill>
                  <pic:spPr bwMode="auto">
                    <a:xfrm>
                      <a:off x="0" y="0"/>
                      <a:ext cx="5731510" cy="2590462"/>
                    </a:xfrm>
                    <a:prstGeom prst="rect">
                      <a:avLst/>
                    </a:prstGeom>
                    <a:ln>
                      <a:noFill/>
                    </a:ln>
                    <a:extLst>
                      <a:ext uri="{53640926-AAD7-44D8-BBD7-CCE9431645EC}">
                        <a14:shadowObscured xmlns:a14="http://schemas.microsoft.com/office/drawing/2010/main"/>
                      </a:ext>
                    </a:extLst>
                  </pic:spPr>
                </pic:pic>
              </a:graphicData>
            </a:graphic>
          </wp:inline>
        </w:drawing>
      </w:r>
    </w:p>
    <w:p w14:paraId="5BCDEA5A" w14:textId="77777777" w:rsidR="00483421" w:rsidRPr="00E733D7" w:rsidRDefault="00483421" w:rsidP="00483421">
      <w:pPr>
        <w:spacing w:after="0"/>
        <w:rPr>
          <w:rFonts w:ascii="Calibri" w:hAnsi="Calibri" w:cs="Calibri"/>
        </w:rPr>
      </w:pPr>
    </w:p>
    <w:p w14:paraId="05A45624" w14:textId="77777777" w:rsidR="00483421" w:rsidRPr="00E733D7" w:rsidRDefault="00483421" w:rsidP="00483421">
      <w:pPr>
        <w:spacing w:after="0"/>
        <w:rPr>
          <w:rFonts w:ascii="Calibri" w:hAnsi="Calibri" w:cs="Calibri"/>
        </w:rPr>
      </w:pPr>
      <w:r w:rsidRPr="00E733D7">
        <w:rPr>
          <w:rFonts w:ascii="Calibri" w:hAnsi="Calibri" w:cs="Calibri"/>
        </w:rPr>
        <w:t xml:space="preserve">Today, </w:t>
      </w:r>
      <w:r w:rsidRPr="00BF705D">
        <w:rPr>
          <w:rFonts w:ascii="Calibri" w:hAnsi="Calibri" w:cs="Calibri"/>
        </w:rPr>
        <w:t>data exists at most of these levels, but persistent, governed aggregation at the community / feeder level is largely missing. This is the critical gap that prevents data becoming system intelligence.</w:t>
      </w:r>
    </w:p>
    <w:p w14:paraId="0C895595" w14:textId="77777777" w:rsidR="00483421" w:rsidRPr="00C46A46" w:rsidRDefault="00483421" w:rsidP="00BF705D">
      <w:pPr>
        <w:pStyle w:val="Heading3"/>
      </w:pPr>
      <w:r w:rsidRPr="00E733D7">
        <w:t>The Function layer: where intelligence becomes coordinated action</w:t>
      </w:r>
      <w:r>
        <w:t xml:space="preserve"> and where the SLES sits</w:t>
      </w:r>
    </w:p>
    <w:p w14:paraId="0BA4F8F1" w14:textId="77777777" w:rsidR="00483421" w:rsidRPr="00504681" w:rsidRDefault="00483421" w:rsidP="00483421">
      <w:pPr>
        <w:spacing w:after="0"/>
        <w:rPr>
          <w:rFonts w:ascii="Calibri" w:hAnsi="Calibri" w:cs="Calibri"/>
        </w:rPr>
      </w:pPr>
      <w:r w:rsidRPr="00504681">
        <w:rPr>
          <w:rFonts w:ascii="Calibri" w:hAnsi="Calibri" w:cs="Calibri"/>
          <w:b/>
          <w:bCs/>
        </w:rPr>
        <w:t>What it is</w:t>
      </w:r>
    </w:p>
    <w:p w14:paraId="52EEF7C9" w14:textId="77777777" w:rsidR="00483421" w:rsidRPr="00504681" w:rsidRDefault="00483421" w:rsidP="00483421">
      <w:pPr>
        <w:numPr>
          <w:ilvl w:val="0"/>
          <w:numId w:val="20"/>
        </w:numPr>
        <w:spacing w:after="0"/>
        <w:rPr>
          <w:rFonts w:ascii="Calibri" w:hAnsi="Calibri" w:cs="Calibri"/>
        </w:rPr>
      </w:pPr>
      <w:r w:rsidRPr="00504681">
        <w:rPr>
          <w:rFonts w:ascii="Calibri" w:hAnsi="Calibri" w:cs="Calibri"/>
        </w:rPr>
        <w:lastRenderedPageBreak/>
        <w:t>The Function layer is where</w:t>
      </w:r>
      <w:r>
        <w:rPr>
          <w:rFonts w:ascii="Calibri" w:hAnsi="Calibri" w:cs="Calibri"/>
        </w:rPr>
        <w:t xml:space="preserve"> </w:t>
      </w:r>
      <w:r w:rsidRPr="00E733D7">
        <w:rPr>
          <w:rFonts w:ascii="Calibri" w:hAnsi="Calibri" w:cs="Calibri"/>
        </w:rPr>
        <w:t>system intelligence is</w:t>
      </w:r>
      <w:r w:rsidRPr="00504681">
        <w:rPr>
          <w:rFonts w:ascii="Calibri" w:hAnsi="Calibri" w:cs="Calibri"/>
        </w:rPr>
        <w:t xml:space="preserve"> </w:t>
      </w:r>
      <w:r w:rsidRPr="00504681">
        <w:rPr>
          <w:rFonts w:ascii="Calibri" w:hAnsi="Calibri" w:cs="Calibri"/>
          <w:b/>
          <w:bCs/>
        </w:rPr>
        <w:t>coordinat</w:t>
      </w:r>
      <w:r>
        <w:rPr>
          <w:rFonts w:ascii="Calibri" w:hAnsi="Calibri" w:cs="Calibri"/>
          <w:b/>
          <w:bCs/>
        </w:rPr>
        <w:t>ed</w:t>
      </w:r>
      <w:r w:rsidRPr="00504681">
        <w:rPr>
          <w:rFonts w:ascii="Calibri" w:hAnsi="Calibri" w:cs="Calibri"/>
          <w:b/>
          <w:bCs/>
        </w:rPr>
        <w:t xml:space="preserve"> and optimisation happen</w:t>
      </w:r>
    </w:p>
    <w:p w14:paraId="34A4C9BD" w14:textId="77777777" w:rsidR="00483421" w:rsidRPr="00504681" w:rsidRDefault="00483421" w:rsidP="00483421">
      <w:pPr>
        <w:numPr>
          <w:ilvl w:val="0"/>
          <w:numId w:val="20"/>
        </w:numPr>
        <w:spacing w:after="0"/>
        <w:rPr>
          <w:rFonts w:ascii="Calibri" w:hAnsi="Calibri" w:cs="Calibri"/>
        </w:rPr>
      </w:pPr>
      <w:r w:rsidRPr="00504681">
        <w:rPr>
          <w:rFonts w:ascii="Calibri" w:hAnsi="Calibri" w:cs="Calibri"/>
        </w:rPr>
        <w:t xml:space="preserve">It uses system intelligence to decide </w:t>
      </w:r>
      <w:r w:rsidRPr="00504681">
        <w:rPr>
          <w:rFonts w:ascii="Calibri" w:hAnsi="Calibri" w:cs="Calibri"/>
          <w:b/>
          <w:bCs/>
        </w:rPr>
        <w:t>what should happen next</w:t>
      </w:r>
    </w:p>
    <w:p w14:paraId="30DC2AD5" w14:textId="77777777" w:rsidR="00483421" w:rsidRPr="00504681" w:rsidRDefault="00483421" w:rsidP="00483421">
      <w:pPr>
        <w:numPr>
          <w:ilvl w:val="0"/>
          <w:numId w:val="20"/>
        </w:numPr>
        <w:spacing w:after="0"/>
        <w:rPr>
          <w:rFonts w:ascii="Calibri" w:hAnsi="Calibri" w:cs="Calibri"/>
        </w:rPr>
      </w:pPr>
      <w:r w:rsidRPr="00504681">
        <w:rPr>
          <w:rFonts w:ascii="Calibri" w:hAnsi="Calibri" w:cs="Calibri"/>
        </w:rPr>
        <w:t>It operates at multiple scales: local, distribution, national</w:t>
      </w:r>
    </w:p>
    <w:p w14:paraId="0963F8AF" w14:textId="77777777" w:rsidR="00483421" w:rsidRPr="00504681" w:rsidRDefault="00483421" w:rsidP="00483421">
      <w:pPr>
        <w:spacing w:after="0"/>
        <w:rPr>
          <w:rFonts w:ascii="Calibri" w:hAnsi="Calibri" w:cs="Calibri"/>
        </w:rPr>
      </w:pPr>
      <w:r w:rsidRPr="00504681">
        <w:rPr>
          <w:rFonts w:ascii="Calibri" w:hAnsi="Calibri" w:cs="Calibri"/>
          <w:b/>
          <w:bCs/>
        </w:rPr>
        <w:t>What it does</w:t>
      </w:r>
    </w:p>
    <w:p w14:paraId="5B481A1A" w14:textId="77777777" w:rsidR="00483421" w:rsidRDefault="00483421" w:rsidP="00483421">
      <w:pPr>
        <w:numPr>
          <w:ilvl w:val="0"/>
          <w:numId w:val="21"/>
        </w:numPr>
        <w:spacing w:after="0"/>
        <w:rPr>
          <w:rFonts w:ascii="Calibri" w:hAnsi="Calibri" w:cs="Calibri"/>
        </w:rPr>
      </w:pPr>
      <w:r>
        <w:rPr>
          <w:rFonts w:ascii="Calibri" w:hAnsi="Calibri" w:cs="Calibri"/>
        </w:rPr>
        <w:t>Resolves conflicts between competing objectives</w:t>
      </w:r>
    </w:p>
    <w:p w14:paraId="781E510D" w14:textId="77777777" w:rsidR="00483421" w:rsidRPr="00504681" w:rsidRDefault="00483421" w:rsidP="00483421">
      <w:pPr>
        <w:numPr>
          <w:ilvl w:val="0"/>
          <w:numId w:val="21"/>
        </w:numPr>
        <w:spacing w:after="0"/>
        <w:rPr>
          <w:rFonts w:ascii="Calibri" w:hAnsi="Calibri" w:cs="Calibri"/>
        </w:rPr>
      </w:pPr>
      <w:r w:rsidRPr="00504681">
        <w:rPr>
          <w:rFonts w:ascii="Calibri" w:hAnsi="Calibri" w:cs="Calibri"/>
        </w:rPr>
        <w:t>Coordinates assets to manage constraints</w:t>
      </w:r>
    </w:p>
    <w:p w14:paraId="3E18585C" w14:textId="77777777" w:rsidR="00483421" w:rsidRPr="00504681" w:rsidRDefault="00483421" w:rsidP="00483421">
      <w:pPr>
        <w:numPr>
          <w:ilvl w:val="0"/>
          <w:numId w:val="21"/>
        </w:numPr>
        <w:spacing w:after="0"/>
        <w:rPr>
          <w:rFonts w:ascii="Calibri" w:hAnsi="Calibri" w:cs="Calibri"/>
        </w:rPr>
      </w:pPr>
      <w:r w:rsidRPr="00504681">
        <w:rPr>
          <w:rFonts w:ascii="Calibri" w:hAnsi="Calibri" w:cs="Calibri"/>
        </w:rPr>
        <w:t>Optimises outcomes (cost, carbon, comfort, security)</w:t>
      </w:r>
    </w:p>
    <w:p w14:paraId="470285FB" w14:textId="77777777" w:rsidR="00483421" w:rsidRPr="00504681" w:rsidRDefault="00483421" w:rsidP="00483421">
      <w:pPr>
        <w:numPr>
          <w:ilvl w:val="0"/>
          <w:numId w:val="21"/>
        </w:numPr>
        <w:spacing w:after="0"/>
        <w:rPr>
          <w:rFonts w:ascii="Calibri" w:hAnsi="Calibri" w:cs="Calibri"/>
        </w:rPr>
      </w:pPr>
      <w:r w:rsidRPr="00504681">
        <w:rPr>
          <w:rFonts w:ascii="Calibri" w:hAnsi="Calibri" w:cs="Calibri"/>
        </w:rPr>
        <w:t xml:space="preserve">Translates intelligence into </w:t>
      </w:r>
      <w:r w:rsidRPr="00504681">
        <w:rPr>
          <w:rFonts w:ascii="Calibri" w:hAnsi="Calibri" w:cs="Calibri"/>
          <w:b/>
          <w:bCs/>
        </w:rPr>
        <w:t>operational action</w:t>
      </w:r>
    </w:p>
    <w:p w14:paraId="46DACFBD" w14:textId="77777777" w:rsidR="00483421" w:rsidRPr="00504681" w:rsidRDefault="00483421" w:rsidP="00483421">
      <w:pPr>
        <w:spacing w:after="0"/>
        <w:rPr>
          <w:rFonts w:ascii="Calibri" w:hAnsi="Calibri" w:cs="Calibri"/>
        </w:rPr>
      </w:pPr>
      <w:r w:rsidRPr="00504681">
        <w:rPr>
          <w:rFonts w:ascii="Calibri" w:hAnsi="Calibri" w:cs="Calibri"/>
          <w:b/>
          <w:bCs/>
        </w:rPr>
        <w:t>Why it matters</w:t>
      </w:r>
      <w:r>
        <w:rPr>
          <w:rFonts w:ascii="Calibri" w:hAnsi="Calibri" w:cs="Calibri"/>
        </w:rPr>
        <w:t xml:space="preserve">: </w:t>
      </w:r>
      <w:r w:rsidRPr="00504681">
        <w:rPr>
          <w:rFonts w:ascii="Calibri" w:hAnsi="Calibri" w:cs="Calibri"/>
        </w:rPr>
        <w:t>Without this layer:</w:t>
      </w:r>
    </w:p>
    <w:p w14:paraId="53607288" w14:textId="77777777" w:rsidR="00483421" w:rsidRPr="00504681" w:rsidRDefault="00483421" w:rsidP="00483421">
      <w:pPr>
        <w:numPr>
          <w:ilvl w:val="0"/>
          <w:numId w:val="22"/>
        </w:numPr>
        <w:spacing w:after="0"/>
        <w:rPr>
          <w:rFonts w:ascii="Calibri" w:hAnsi="Calibri" w:cs="Calibri"/>
        </w:rPr>
      </w:pPr>
      <w:r w:rsidRPr="00504681">
        <w:rPr>
          <w:rFonts w:ascii="Calibri" w:hAnsi="Calibri" w:cs="Calibri"/>
        </w:rPr>
        <w:t>flexibility is un</w:t>
      </w:r>
      <w:r>
        <w:rPr>
          <w:rFonts w:ascii="Calibri" w:hAnsi="Calibri" w:cs="Calibri"/>
        </w:rPr>
        <w:t>coordinated across the layer</w:t>
      </w:r>
    </w:p>
    <w:p w14:paraId="3616A253" w14:textId="77777777" w:rsidR="00483421" w:rsidRPr="00504681" w:rsidRDefault="00483421" w:rsidP="00483421">
      <w:pPr>
        <w:numPr>
          <w:ilvl w:val="0"/>
          <w:numId w:val="22"/>
        </w:numPr>
        <w:spacing w:after="0"/>
        <w:rPr>
          <w:rFonts w:ascii="Calibri" w:hAnsi="Calibri" w:cs="Calibri"/>
        </w:rPr>
      </w:pPr>
      <w:r w:rsidRPr="00504681">
        <w:rPr>
          <w:rFonts w:ascii="Calibri" w:hAnsi="Calibri" w:cs="Calibri"/>
        </w:rPr>
        <w:t>optimisation happens at the wrong scale</w:t>
      </w:r>
    </w:p>
    <w:p w14:paraId="1D5E189B" w14:textId="77777777" w:rsidR="00483421" w:rsidRPr="00BB2E7F" w:rsidRDefault="00483421" w:rsidP="00483421">
      <w:pPr>
        <w:numPr>
          <w:ilvl w:val="0"/>
          <w:numId w:val="22"/>
        </w:numPr>
        <w:spacing w:after="0"/>
        <w:rPr>
          <w:rFonts w:ascii="Calibri" w:hAnsi="Calibri" w:cs="Calibri"/>
        </w:rPr>
      </w:pPr>
      <w:r w:rsidRPr="00504681">
        <w:rPr>
          <w:rFonts w:ascii="Calibri" w:hAnsi="Calibri" w:cs="Calibri"/>
        </w:rPr>
        <w:t>risks are pushed onto consumers and networks</w:t>
      </w:r>
    </w:p>
    <w:p w14:paraId="3DE2AC9A" w14:textId="77777777" w:rsidR="00483421" w:rsidRPr="00E733D7" w:rsidRDefault="00483421" w:rsidP="00483421">
      <w:pPr>
        <w:spacing w:after="0"/>
        <w:rPr>
          <w:rFonts w:ascii="Calibri" w:hAnsi="Calibri" w:cs="Calibri"/>
        </w:rPr>
      </w:pPr>
      <w:r w:rsidRPr="00E733D7">
        <w:rPr>
          <w:rFonts w:ascii="Calibri" w:hAnsi="Calibri" w:cs="Calibri"/>
        </w:rPr>
        <w:t xml:space="preserve">At present, much of the Function layer exists at </w:t>
      </w:r>
      <w:r w:rsidRPr="00E733D7">
        <w:rPr>
          <w:rFonts w:ascii="Calibri" w:hAnsi="Calibri" w:cs="Calibri"/>
          <w:b/>
          <w:bCs/>
        </w:rPr>
        <w:t>regional and national scale</w:t>
      </w:r>
      <w:r w:rsidRPr="00E733D7">
        <w:rPr>
          <w:rFonts w:ascii="Calibri" w:hAnsi="Calibri" w:cs="Calibri"/>
        </w:rPr>
        <w:t>, including:</w:t>
      </w:r>
    </w:p>
    <w:p w14:paraId="3C0475EC" w14:textId="77777777" w:rsidR="00483421" w:rsidRPr="00E733D7" w:rsidRDefault="00483421" w:rsidP="00483421">
      <w:pPr>
        <w:numPr>
          <w:ilvl w:val="0"/>
          <w:numId w:val="15"/>
        </w:numPr>
        <w:spacing w:after="0"/>
        <w:rPr>
          <w:rFonts w:ascii="Calibri" w:hAnsi="Calibri" w:cs="Calibri"/>
        </w:rPr>
      </w:pPr>
      <w:r w:rsidRPr="00E733D7">
        <w:rPr>
          <w:rFonts w:ascii="Calibri" w:hAnsi="Calibri" w:cs="Calibri"/>
        </w:rPr>
        <w:t>DSO flexibility procurement platforms</w:t>
      </w:r>
    </w:p>
    <w:p w14:paraId="122CC0BE" w14:textId="77777777" w:rsidR="00483421" w:rsidRPr="00E733D7" w:rsidRDefault="00483421" w:rsidP="00483421">
      <w:pPr>
        <w:numPr>
          <w:ilvl w:val="0"/>
          <w:numId w:val="15"/>
        </w:numPr>
        <w:spacing w:after="0"/>
        <w:rPr>
          <w:rFonts w:ascii="Calibri" w:hAnsi="Calibri" w:cs="Calibri"/>
        </w:rPr>
      </w:pPr>
      <w:r w:rsidRPr="00E733D7">
        <w:rPr>
          <w:rFonts w:ascii="Calibri" w:hAnsi="Calibri" w:cs="Calibri"/>
        </w:rPr>
        <w:t>National balancing and flexibility mechanisms</w:t>
      </w:r>
    </w:p>
    <w:p w14:paraId="59EB02FA" w14:textId="77777777" w:rsidR="00483421" w:rsidRPr="00E733D7" w:rsidRDefault="00483421" w:rsidP="00483421">
      <w:pPr>
        <w:numPr>
          <w:ilvl w:val="0"/>
          <w:numId w:val="15"/>
        </w:numPr>
        <w:spacing w:after="0"/>
        <w:rPr>
          <w:rFonts w:ascii="Calibri" w:hAnsi="Calibri" w:cs="Calibri"/>
        </w:rPr>
      </w:pPr>
      <w:r w:rsidRPr="00E733D7">
        <w:rPr>
          <w:rFonts w:ascii="Calibri" w:hAnsi="Calibri" w:cs="Calibri"/>
        </w:rPr>
        <w:t>Market-based price signals and optimisation tools</w:t>
      </w:r>
    </w:p>
    <w:p w14:paraId="27DE1560" w14:textId="77777777" w:rsidR="00483421" w:rsidRPr="00E733D7" w:rsidRDefault="00483421" w:rsidP="00483421">
      <w:pPr>
        <w:spacing w:after="0"/>
        <w:rPr>
          <w:rFonts w:ascii="Calibri" w:hAnsi="Calibri" w:cs="Calibri"/>
        </w:rPr>
      </w:pPr>
      <w:r w:rsidRPr="00E733D7">
        <w:rPr>
          <w:rFonts w:ascii="Calibri" w:hAnsi="Calibri" w:cs="Calibri"/>
        </w:rPr>
        <w:t xml:space="preserve">These functions are powerful, but they largely assume that </w:t>
      </w:r>
      <w:r w:rsidRPr="00E733D7">
        <w:rPr>
          <w:rFonts w:ascii="Calibri" w:hAnsi="Calibri" w:cs="Calibri"/>
          <w:b/>
          <w:bCs/>
        </w:rPr>
        <w:t>local system intelligence exists below them</w:t>
      </w:r>
      <w:r w:rsidRPr="00E733D7">
        <w:rPr>
          <w:rFonts w:ascii="Calibri" w:hAnsi="Calibri" w:cs="Calibri"/>
        </w:rPr>
        <w:t>.</w:t>
      </w:r>
      <w:r>
        <w:rPr>
          <w:rFonts w:ascii="Calibri" w:hAnsi="Calibri" w:cs="Calibri"/>
        </w:rPr>
        <w:t xml:space="preserve"> </w:t>
      </w:r>
      <w:r w:rsidRPr="00E733D7">
        <w:rPr>
          <w:rFonts w:ascii="Calibri" w:hAnsi="Calibri" w:cs="Calibri"/>
        </w:rPr>
        <w:t xml:space="preserve">What is missing is a </w:t>
      </w:r>
      <w:r w:rsidRPr="00E733D7">
        <w:rPr>
          <w:rFonts w:ascii="Calibri" w:hAnsi="Calibri" w:cs="Calibri"/>
          <w:b/>
          <w:bCs/>
        </w:rPr>
        <w:t>dedicated local operating layer</w:t>
      </w:r>
      <w:r w:rsidRPr="00E733D7">
        <w:rPr>
          <w:rFonts w:ascii="Calibri" w:hAnsi="Calibri" w:cs="Calibri"/>
        </w:rPr>
        <w:t xml:space="preserve"> that can:</w:t>
      </w:r>
    </w:p>
    <w:p w14:paraId="0DE6D493" w14:textId="77777777" w:rsidR="00483421" w:rsidRPr="00E733D7" w:rsidRDefault="00483421" w:rsidP="00483421">
      <w:pPr>
        <w:numPr>
          <w:ilvl w:val="0"/>
          <w:numId w:val="16"/>
        </w:numPr>
        <w:spacing w:after="0"/>
        <w:rPr>
          <w:rFonts w:ascii="Calibri" w:hAnsi="Calibri" w:cs="Calibri"/>
        </w:rPr>
      </w:pPr>
      <w:r w:rsidRPr="00E733D7">
        <w:rPr>
          <w:rFonts w:ascii="Calibri" w:hAnsi="Calibri" w:cs="Calibri"/>
        </w:rPr>
        <w:t>interpret feeder-level intelligence,</w:t>
      </w:r>
    </w:p>
    <w:p w14:paraId="6B75D6EE" w14:textId="77777777" w:rsidR="00483421" w:rsidRPr="00E733D7" w:rsidRDefault="00483421" w:rsidP="00483421">
      <w:pPr>
        <w:numPr>
          <w:ilvl w:val="0"/>
          <w:numId w:val="16"/>
        </w:numPr>
        <w:spacing w:after="0"/>
        <w:rPr>
          <w:rFonts w:ascii="Calibri" w:hAnsi="Calibri" w:cs="Calibri"/>
        </w:rPr>
      </w:pPr>
      <w:r w:rsidRPr="00E733D7">
        <w:rPr>
          <w:rFonts w:ascii="Calibri" w:hAnsi="Calibri" w:cs="Calibri"/>
        </w:rPr>
        <w:t>resolve local constraints,</w:t>
      </w:r>
    </w:p>
    <w:p w14:paraId="22C345E6" w14:textId="77777777" w:rsidR="00483421" w:rsidRPr="00E733D7" w:rsidRDefault="00483421" w:rsidP="00483421">
      <w:pPr>
        <w:numPr>
          <w:ilvl w:val="0"/>
          <w:numId w:val="16"/>
        </w:numPr>
        <w:spacing w:after="0"/>
        <w:rPr>
          <w:rFonts w:ascii="Calibri" w:hAnsi="Calibri" w:cs="Calibri"/>
        </w:rPr>
      </w:pPr>
      <w:r w:rsidRPr="00E733D7">
        <w:rPr>
          <w:rFonts w:ascii="Calibri" w:hAnsi="Calibri" w:cs="Calibri"/>
        </w:rPr>
        <w:t>sequence actions across assets,</w:t>
      </w:r>
    </w:p>
    <w:p w14:paraId="6EC02EF3" w14:textId="679C08BF" w:rsidR="00483421" w:rsidRPr="00BF705D" w:rsidRDefault="00483421" w:rsidP="00483421">
      <w:pPr>
        <w:numPr>
          <w:ilvl w:val="0"/>
          <w:numId w:val="16"/>
        </w:numPr>
        <w:spacing w:after="0"/>
        <w:rPr>
          <w:rFonts w:ascii="Calibri" w:hAnsi="Calibri" w:cs="Calibri"/>
        </w:rPr>
      </w:pPr>
      <w:r w:rsidRPr="00E733D7">
        <w:rPr>
          <w:rFonts w:ascii="Calibri" w:hAnsi="Calibri" w:cs="Calibri"/>
        </w:rPr>
        <w:t>and reconcile local and national objectives.</w:t>
      </w:r>
    </w:p>
    <w:tbl>
      <w:tblPr>
        <w:tblStyle w:val="GridTable1Light-Accent1"/>
        <w:tblW w:w="9000" w:type="dxa"/>
        <w:tblLook w:val="0600" w:firstRow="0" w:lastRow="0" w:firstColumn="0" w:lastColumn="0" w:noHBand="1" w:noVBand="1"/>
      </w:tblPr>
      <w:tblGrid>
        <w:gridCol w:w="1900"/>
        <w:gridCol w:w="3300"/>
        <w:gridCol w:w="3800"/>
      </w:tblGrid>
      <w:tr w:rsidR="00483421" w:rsidRPr="005269E4" w14:paraId="4F54C5FA" w14:textId="77777777" w:rsidTr="004E39C9">
        <w:tc>
          <w:tcPr>
            <w:tcW w:w="1900" w:type="dxa"/>
            <w:hideMark/>
          </w:tcPr>
          <w:p w14:paraId="5DD622BA" w14:textId="77777777" w:rsidR="00483421" w:rsidRPr="005269E4" w:rsidRDefault="00483421" w:rsidP="004E39C9">
            <w:pPr>
              <w:spacing w:line="259" w:lineRule="auto"/>
              <w:rPr>
                <w:rFonts w:ascii="Calibri" w:hAnsi="Calibri" w:cs="Calibri"/>
              </w:rPr>
            </w:pPr>
            <w:r w:rsidRPr="005269E4">
              <w:rPr>
                <w:rFonts w:ascii="Calibri" w:hAnsi="Calibri" w:cs="Calibri"/>
              </w:rPr>
              <w:t>Function layer</w:t>
            </w:r>
          </w:p>
        </w:tc>
        <w:tc>
          <w:tcPr>
            <w:tcW w:w="3300" w:type="dxa"/>
            <w:hideMark/>
          </w:tcPr>
          <w:p w14:paraId="7AFF1C8C" w14:textId="77777777" w:rsidR="00483421" w:rsidRPr="005269E4" w:rsidRDefault="00483421" w:rsidP="004E39C9">
            <w:pPr>
              <w:spacing w:line="259" w:lineRule="auto"/>
              <w:rPr>
                <w:rFonts w:ascii="Calibri" w:hAnsi="Calibri" w:cs="Calibri"/>
              </w:rPr>
            </w:pPr>
            <w:r w:rsidRPr="005269E4">
              <w:rPr>
                <w:rFonts w:ascii="Calibri" w:hAnsi="Calibri" w:cs="Calibri"/>
              </w:rPr>
              <w:t>Domain</w:t>
            </w:r>
          </w:p>
        </w:tc>
        <w:tc>
          <w:tcPr>
            <w:tcW w:w="3800" w:type="dxa"/>
            <w:hideMark/>
          </w:tcPr>
          <w:p w14:paraId="27F7250A" w14:textId="77777777" w:rsidR="00483421" w:rsidRPr="005269E4" w:rsidRDefault="00483421" w:rsidP="004E39C9">
            <w:pPr>
              <w:spacing w:line="259" w:lineRule="auto"/>
              <w:rPr>
                <w:rFonts w:ascii="Calibri" w:hAnsi="Calibri" w:cs="Calibri"/>
              </w:rPr>
            </w:pPr>
            <w:r w:rsidRPr="005269E4">
              <w:rPr>
                <w:rFonts w:ascii="Calibri" w:hAnsi="Calibri" w:cs="Calibri"/>
              </w:rPr>
              <w:t>Zone</w:t>
            </w:r>
          </w:p>
        </w:tc>
      </w:tr>
      <w:tr w:rsidR="00483421" w:rsidRPr="005269E4" w14:paraId="57F1E758" w14:textId="77777777" w:rsidTr="004E39C9">
        <w:tc>
          <w:tcPr>
            <w:tcW w:w="1900" w:type="dxa"/>
            <w:hideMark/>
          </w:tcPr>
          <w:p w14:paraId="023BDD64" w14:textId="77777777" w:rsidR="00483421" w:rsidRPr="004A30C8" w:rsidRDefault="00483421" w:rsidP="004E39C9">
            <w:pPr>
              <w:spacing w:line="259" w:lineRule="auto"/>
              <w:rPr>
                <w:rFonts w:ascii="Calibri" w:hAnsi="Calibri" w:cs="Calibri"/>
                <w:b/>
                <w:bCs/>
              </w:rPr>
            </w:pPr>
            <w:r w:rsidRPr="004A30C8">
              <w:rPr>
                <w:rFonts w:ascii="Calibri" w:hAnsi="Calibri" w:cs="Calibri"/>
                <w:b/>
                <w:bCs/>
              </w:rPr>
              <w:t>SLES</w:t>
            </w:r>
          </w:p>
        </w:tc>
        <w:tc>
          <w:tcPr>
            <w:tcW w:w="3300" w:type="dxa"/>
            <w:hideMark/>
          </w:tcPr>
          <w:p w14:paraId="4DA90970" w14:textId="77777777" w:rsidR="00483421" w:rsidRPr="005269E4" w:rsidRDefault="00483421" w:rsidP="004E39C9">
            <w:pPr>
              <w:spacing w:line="259" w:lineRule="auto"/>
              <w:rPr>
                <w:rFonts w:ascii="Calibri" w:hAnsi="Calibri" w:cs="Calibri"/>
              </w:rPr>
            </w:pPr>
            <w:r w:rsidRPr="005269E4">
              <w:rPr>
                <w:rFonts w:ascii="Calibri" w:hAnsi="Calibri" w:cs="Calibri"/>
              </w:rPr>
              <w:t>Distribution / DER / Customer</w:t>
            </w:r>
          </w:p>
        </w:tc>
        <w:tc>
          <w:tcPr>
            <w:tcW w:w="3800" w:type="dxa"/>
            <w:hideMark/>
          </w:tcPr>
          <w:p w14:paraId="68DBEBCC" w14:textId="77777777" w:rsidR="00483421" w:rsidRPr="005269E4" w:rsidRDefault="00483421" w:rsidP="004E39C9">
            <w:pPr>
              <w:spacing w:line="259" w:lineRule="auto"/>
              <w:rPr>
                <w:rFonts w:ascii="Calibri" w:hAnsi="Calibri" w:cs="Calibri"/>
              </w:rPr>
            </w:pPr>
            <w:r w:rsidRPr="005269E4">
              <w:rPr>
                <w:rFonts w:ascii="Calibri" w:hAnsi="Calibri" w:cs="Calibri"/>
              </w:rPr>
              <w:t>Field →  Station → Operation</w:t>
            </w:r>
          </w:p>
        </w:tc>
      </w:tr>
      <w:tr w:rsidR="00483421" w:rsidRPr="005269E4" w14:paraId="25619CF0" w14:textId="77777777" w:rsidTr="004E39C9">
        <w:tc>
          <w:tcPr>
            <w:tcW w:w="1900" w:type="dxa"/>
            <w:hideMark/>
          </w:tcPr>
          <w:p w14:paraId="76450CEF" w14:textId="77777777" w:rsidR="00483421" w:rsidRPr="005269E4" w:rsidRDefault="00483421" w:rsidP="004E39C9">
            <w:pPr>
              <w:spacing w:line="259" w:lineRule="auto"/>
              <w:rPr>
                <w:rFonts w:ascii="Calibri" w:hAnsi="Calibri" w:cs="Calibri"/>
              </w:rPr>
            </w:pPr>
            <w:r w:rsidRPr="005269E4">
              <w:rPr>
                <w:rFonts w:ascii="Calibri" w:hAnsi="Calibri" w:cs="Calibri"/>
              </w:rPr>
              <w:t>DSO flex platform</w:t>
            </w:r>
          </w:p>
        </w:tc>
        <w:tc>
          <w:tcPr>
            <w:tcW w:w="3300" w:type="dxa"/>
            <w:hideMark/>
          </w:tcPr>
          <w:p w14:paraId="520E113A" w14:textId="77777777" w:rsidR="00483421" w:rsidRPr="005269E4" w:rsidRDefault="00483421" w:rsidP="004E39C9">
            <w:pPr>
              <w:spacing w:line="259" w:lineRule="auto"/>
              <w:rPr>
                <w:rFonts w:ascii="Calibri" w:hAnsi="Calibri" w:cs="Calibri"/>
              </w:rPr>
            </w:pPr>
            <w:r w:rsidRPr="005269E4">
              <w:rPr>
                <w:rFonts w:ascii="Calibri" w:hAnsi="Calibri" w:cs="Calibri"/>
              </w:rPr>
              <w:t xml:space="preserve">Distribution </w:t>
            </w:r>
          </w:p>
        </w:tc>
        <w:tc>
          <w:tcPr>
            <w:tcW w:w="3800" w:type="dxa"/>
            <w:hideMark/>
          </w:tcPr>
          <w:p w14:paraId="00B7C733" w14:textId="77777777" w:rsidR="00483421" w:rsidRPr="005269E4" w:rsidRDefault="00483421" w:rsidP="004E39C9">
            <w:pPr>
              <w:spacing w:line="259" w:lineRule="auto"/>
              <w:rPr>
                <w:rFonts w:ascii="Calibri" w:hAnsi="Calibri" w:cs="Calibri"/>
              </w:rPr>
            </w:pPr>
            <w:r w:rsidRPr="005269E4">
              <w:rPr>
                <w:rFonts w:ascii="Calibri" w:hAnsi="Calibri" w:cs="Calibri"/>
              </w:rPr>
              <w:t>Operation → Enterprise → Market</w:t>
            </w:r>
          </w:p>
        </w:tc>
      </w:tr>
      <w:tr w:rsidR="00483421" w:rsidRPr="005269E4" w14:paraId="6C9422D8" w14:textId="77777777" w:rsidTr="004E39C9">
        <w:tc>
          <w:tcPr>
            <w:tcW w:w="1900" w:type="dxa"/>
            <w:hideMark/>
          </w:tcPr>
          <w:p w14:paraId="2CCE5983" w14:textId="77777777" w:rsidR="00483421" w:rsidRPr="005269E4" w:rsidRDefault="00483421" w:rsidP="004E39C9">
            <w:pPr>
              <w:spacing w:line="259" w:lineRule="auto"/>
              <w:rPr>
                <w:rFonts w:ascii="Calibri" w:hAnsi="Calibri" w:cs="Calibri"/>
              </w:rPr>
            </w:pPr>
            <w:r w:rsidRPr="005269E4">
              <w:rPr>
                <w:rFonts w:ascii="Calibri" w:hAnsi="Calibri" w:cs="Calibri"/>
              </w:rPr>
              <w:t>Tx flex platform</w:t>
            </w:r>
          </w:p>
        </w:tc>
        <w:tc>
          <w:tcPr>
            <w:tcW w:w="3300" w:type="dxa"/>
            <w:hideMark/>
          </w:tcPr>
          <w:p w14:paraId="034CD005" w14:textId="77777777" w:rsidR="00483421" w:rsidRPr="005269E4" w:rsidRDefault="00483421" w:rsidP="004E39C9">
            <w:pPr>
              <w:spacing w:line="259" w:lineRule="auto"/>
              <w:rPr>
                <w:rFonts w:ascii="Calibri" w:hAnsi="Calibri" w:cs="Calibri"/>
              </w:rPr>
            </w:pPr>
            <w:r w:rsidRPr="005269E4">
              <w:rPr>
                <w:rFonts w:ascii="Calibri" w:hAnsi="Calibri" w:cs="Calibri"/>
              </w:rPr>
              <w:t>Transmission</w:t>
            </w:r>
          </w:p>
        </w:tc>
        <w:tc>
          <w:tcPr>
            <w:tcW w:w="3800" w:type="dxa"/>
            <w:hideMark/>
          </w:tcPr>
          <w:p w14:paraId="34D50E58" w14:textId="77777777" w:rsidR="00483421" w:rsidRPr="005269E4" w:rsidRDefault="00483421" w:rsidP="004E39C9">
            <w:pPr>
              <w:spacing w:line="259" w:lineRule="auto"/>
              <w:rPr>
                <w:rFonts w:ascii="Calibri" w:hAnsi="Calibri" w:cs="Calibri"/>
              </w:rPr>
            </w:pPr>
            <w:r w:rsidRPr="005269E4">
              <w:rPr>
                <w:rFonts w:ascii="Calibri" w:hAnsi="Calibri" w:cs="Calibri"/>
              </w:rPr>
              <w:t>Market → Enterprise</w:t>
            </w:r>
          </w:p>
        </w:tc>
      </w:tr>
    </w:tbl>
    <w:p w14:paraId="0A099BA4" w14:textId="77777777" w:rsidR="00483421" w:rsidRDefault="00483421" w:rsidP="00483421">
      <w:pPr>
        <w:spacing w:after="0"/>
        <w:rPr>
          <w:rFonts w:ascii="Calibri" w:hAnsi="Calibri" w:cs="Calibri"/>
          <w:b/>
          <w:bCs/>
        </w:rPr>
      </w:pPr>
      <w:r w:rsidRPr="004412C1">
        <w:rPr>
          <w:rFonts w:ascii="Calibri" w:hAnsi="Calibri" w:cs="Calibri"/>
          <w:b/>
          <w:bCs/>
          <w:noProof/>
        </w:rPr>
        <w:drawing>
          <wp:inline distT="0" distB="0" distL="0" distR="0" wp14:anchorId="647816A5" wp14:editId="6E099646">
            <wp:extent cx="5731510" cy="3101340"/>
            <wp:effectExtent l="0" t="0" r="2540" b="3810"/>
            <wp:docPr id="960107852" name="Picture 1" descr="Diagram of a diagram of a grid with blue circles and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0107852" name="Picture 1" descr="Diagram of a diagram of a grid with blue circles and lines&#10;&#10;AI-generated content may be incorrect."/>
                    <pic:cNvPicPr/>
                  </pic:nvPicPr>
                  <pic:blipFill>
                    <a:blip r:embed="rId12"/>
                    <a:stretch>
                      <a:fillRect/>
                    </a:stretch>
                  </pic:blipFill>
                  <pic:spPr>
                    <a:xfrm>
                      <a:off x="0" y="0"/>
                      <a:ext cx="5731510" cy="3101340"/>
                    </a:xfrm>
                    <a:prstGeom prst="rect">
                      <a:avLst/>
                    </a:prstGeom>
                  </pic:spPr>
                </pic:pic>
              </a:graphicData>
            </a:graphic>
          </wp:inline>
        </w:drawing>
      </w:r>
    </w:p>
    <w:p w14:paraId="051DF78C" w14:textId="2DA4924F" w:rsidR="00483421" w:rsidRPr="00C774EC" w:rsidRDefault="00483421" w:rsidP="00483421">
      <w:pPr>
        <w:spacing w:after="0"/>
        <w:rPr>
          <w:rFonts w:ascii="Calibri" w:hAnsi="Calibri" w:cs="Calibri"/>
        </w:rPr>
      </w:pPr>
      <w:r w:rsidRPr="00E733D7">
        <w:rPr>
          <w:rFonts w:ascii="Calibri" w:hAnsi="Calibri" w:cs="Calibri"/>
        </w:rPr>
        <w:t xml:space="preserve">The missing middle of the energy system is therefore not a single technology gap, but the </w:t>
      </w:r>
      <w:r w:rsidRPr="00E733D7">
        <w:rPr>
          <w:rFonts w:ascii="Calibri" w:hAnsi="Calibri" w:cs="Calibri"/>
          <w:b/>
          <w:bCs/>
        </w:rPr>
        <w:t>absence of coherent Information node</w:t>
      </w:r>
      <w:r>
        <w:rPr>
          <w:rFonts w:ascii="Calibri" w:hAnsi="Calibri" w:cs="Calibri"/>
          <w:b/>
          <w:bCs/>
        </w:rPr>
        <w:t>s</w:t>
      </w:r>
      <w:r w:rsidRPr="00E733D7">
        <w:rPr>
          <w:rFonts w:ascii="Calibri" w:hAnsi="Calibri" w:cs="Calibri"/>
          <w:b/>
          <w:bCs/>
        </w:rPr>
        <w:t xml:space="preserve"> (CEMS) paired with a local Function layer (SLES)</w:t>
      </w:r>
      <w:r w:rsidRPr="00E733D7">
        <w:rPr>
          <w:rFonts w:ascii="Calibri" w:hAnsi="Calibri" w:cs="Calibri"/>
        </w:rPr>
        <w:t>.</w:t>
      </w:r>
    </w:p>
    <w:sectPr w:rsidR="00483421" w:rsidRPr="00C774EC">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C43EAE" w14:textId="77777777" w:rsidR="002319F8" w:rsidRDefault="002319F8" w:rsidP="00F377B6">
      <w:pPr>
        <w:spacing w:after="0" w:line="240" w:lineRule="auto"/>
      </w:pPr>
      <w:r>
        <w:separator/>
      </w:r>
    </w:p>
  </w:endnote>
  <w:endnote w:type="continuationSeparator" w:id="0">
    <w:p w14:paraId="3DD79DF6" w14:textId="77777777" w:rsidR="002319F8" w:rsidRDefault="002319F8" w:rsidP="00F377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10695093"/>
      <w:docPartObj>
        <w:docPartGallery w:val="Page Numbers (Bottom of Page)"/>
        <w:docPartUnique/>
      </w:docPartObj>
    </w:sdtPr>
    <w:sdtEndPr>
      <w:rPr>
        <w:noProof/>
      </w:rPr>
    </w:sdtEndPr>
    <w:sdtContent>
      <w:p w14:paraId="3E98E71E" w14:textId="18F558A3" w:rsidR="00F377B6" w:rsidRDefault="00EA28BF">
        <w:pPr>
          <w:pStyle w:val="Footer"/>
          <w:jc w:val="right"/>
        </w:pPr>
        <w:r>
          <w:rPr>
            <w:noProof/>
          </w:rPr>
          <mc:AlternateContent>
            <mc:Choice Requires="wps">
              <w:drawing>
                <wp:anchor distT="0" distB="0" distL="114300" distR="114300" simplePos="0" relativeHeight="251659264" behindDoc="0" locked="0" layoutInCell="1" allowOverlap="1" wp14:anchorId="175636E4" wp14:editId="77908D12">
                  <wp:simplePos x="0" y="0"/>
                  <wp:positionH relativeFrom="column">
                    <wp:posOffset>1577340</wp:posOffset>
                  </wp:positionH>
                  <wp:positionV relativeFrom="paragraph">
                    <wp:posOffset>-102235</wp:posOffset>
                  </wp:positionV>
                  <wp:extent cx="2849880" cy="815340"/>
                  <wp:effectExtent l="0" t="0" r="7620" b="3810"/>
                  <wp:wrapNone/>
                  <wp:docPr id="1777912108" name="Text Box 18"/>
                  <wp:cNvGraphicFramePr/>
                  <a:graphic xmlns:a="http://schemas.openxmlformats.org/drawingml/2006/main">
                    <a:graphicData uri="http://schemas.microsoft.com/office/word/2010/wordprocessingShape">
                      <wps:wsp>
                        <wps:cNvSpPr txBox="1"/>
                        <wps:spPr>
                          <a:xfrm>
                            <a:off x="0" y="0"/>
                            <a:ext cx="2849880" cy="815340"/>
                          </a:xfrm>
                          <a:prstGeom prst="rect">
                            <a:avLst/>
                          </a:prstGeom>
                          <a:solidFill>
                            <a:schemeClr val="lt1"/>
                          </a:solidFill>
                          <a:ln w="6350">
                            <a:noFill/>
                          </a:ln>
                        </wps:spPr>
                        <wps:txbx>
                          <w:txbxContent>
                            <w:p w14:paraId="43143ACB" w14:textId="57A79400" w:rsidR="00EA28BF" w:rsidRDefault="00EA28BF">
                              <w:r>
                                <w:rPr>
                                  <w:noProof/>
                                </w:rPr>
                                <w:drawing>
                                  <wp:inline distT="0" distB="0" distL="0" distR="0" wp14:anchorId="52E5978B" wp14:editId="02C803E1">
                                    <wp:extent cx="2308860" cy="670560"/>
                                    <wp:effectExtent l="0" t="0" r="0" b="0"/>
                                    <wp:docPr id="2001025525" name="Picture 9" descr="A black and white logo with a green outline&#10;&#10;AI-generated content may be incorrect."/>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310802" cy="671124"/>
                                            </a:xfrm>
                                            <a:prstGeom prst="rect">
                                              <a:avLst/>
                                            </a:prstGeom>
                                            <a:noFill/>
                                            <a:ln>
                                              <a:noFill/>
                                              <a:prstDash/>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175636E4" id="_x0000_t202" coordsize="21600,21600" o:spt="202" path="m,l,21600r21600,l21600,xe">
                  <v:stroke joinstyle="miter"/>
                  <v:path gradientshapeok="t" o:connecttype="rect"/>
                </v:shapetype>
                <v:shape id="Text Box 18" o:spid="_x0000_s1029" type="#_x0000_t202" style="position:absolute;left:0;text-align:left;margin-left:124.2pt;margin-top:-8.05pt;width:224.4pt;height:64.2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rv0LQIAAFQEAAAOAAAAZHJzL2Uyb0RvYy54bWysVEtv2zAMvg/YfxB0X5ykSZcacYosRYYB&#10;RVsgHXpWZDk2IIuaxMTOfv0o2Xms22nYRSZFio/vIz2/b2vNDsr5CkzGR4MhZ8pIyCuzy/j31/Wn&#10;GWcehcmFBqMyflSe3y8+fpg3NlVjKEHnyjEKYnza2IyXiDZNEi9LVQs/AKsMGQtwtUBS3S7JnWgo&#10;eq2T8XB4mzTgcutAKu/p9qEz8kWMXxRK4nNReIVMZ5xqw3i6eG7DmSzmIt05YctK9mWIf6iiFpWh&#10;pOdQDwIF27vqj1B1JR14KHAgoU6gKCqpYg/UzWj4rptNKayKvRA43p5h8v8vrHw6bOyLY9h+gZYI&#10;DIA01qeeLkM/beHq8KVKGdkJwuMZNtUik3Q5nk3uZjMySbLNRtObScQ1uby2zuNXBTULQsYd0RLR&#10;EodHj5SRXE8uIZkHXeXrSuuohFFQK+3YQRCJGmON9OI3L21Yk/Hbm+kwBjYQnneRtaEEl56ChO22&#10;7RvdQn6k/h10o+GtXFdU5KPw+CIczQL1RfONz3QUGigJ9BJnJbiff7sP/kQRWTlraLYy7n/shVOc&#10;6W+GyLsbTQgihlGZTD+PSXHXlu21xezrFVDnI9okK6MY/FGfxMJB/UZrsAxZySSMpNwZx5O4wm7i&#10;aY2kWi6jE42fFfhoNlaG0AHpQMFr+yac7XlCYvgJTlMo0nd0db7hpYHlHqGoIpcB4A7VHnca3Uhx&#10;v2ZhN6716HX5GSx+AQAA//8DAFBLAwQUAAYACAAAACEAXfc03OMAAAALAQAADwAAAGRycy9kb3du&#10;cmV2LnhtbEyPy07DMBBF90j8gzVIbFDrPEpbQpwKIR4SOxoeYufGQxIRj6PYTcLfM6xgObpH957J&#10;d7PtxIiDbx0piJcRCKTKmZZqBS/l/WILwgdNRneOUME3etgVpye5zoyb6BnHfagFl5DPtIImhD6T&#10;0lcNWu2Xrkfi7NMNVgc+h1qaQU9cbjuZRNFaWt0SLzS6x9sGq6/90Sr4uKjfn/z88Dqll2l/9ziW&#10;mzdTKnV+Nt9cgwg4hz8YfvVZHQp2OrgjGS86Bclqu2JUwSJexyCYWF9tEhAHRuMkBVnk8v8PxQ8A&#10;AAD//wMAUEsBAi0AFAAGAAgAAAAhALaDOJL+AAAA4QEAABMAAAAAAAAAAAAAAAAAAAAAAFtDb250&#10;ZW50X1R5cGVzXS54bWxQSwECLQAUAAYACAAAACEAOP0h/9YAAACUAQAACwAAAAAAAAAAAAAAAAAv&#10;AQAAX3JlbHMvLnJlbHNQSwECLQAUAAYACAAAACEAyD679C0CAABUBAAADgAAAAAAAAAAAAAAAAAu&#10;AgAAZHJzL2Uyb0RvYy54bWxQSwECLQAUAAYACAAAACEAXfc03OMAAAALAQAADwAAAAAAAAAAAAAA&#10;AACHBAAAZHJzL2Rvd25yZXYueG1sUEsFBgAAAAAEAAQA8wAAAJcFAAAAAA==&#10;" fillcolor="white [3201]" stroked="f" strokeweight=".5pt">
                  <v:textbox>
                    <w:txbxContent>
                      <w:p w14:paraId="43143ACB" w14:textId="57A79400" w:rsidR="00EA28BF" w:rsidRDefault="00EA28BF">
                        <w:r>
                          <w:rPr>
                            <w:noProof/>
                          </w:rPr>
                          <w:drawing>
                            <wp:inline distT="0" distB="0" distL="0" distR="0" wp14:anchorId="52E5978B" wp14:editId="02C803E1">
                              <wp:extent cx="2308860" cy="670560"/>
                              <wp:effectExtent l="0" t="0" r="0" b="0"/>
                              <wp:docPr id="2001025525" name="Picture 9" descr="A black and white logo with a green outline&#10;&#10;AI-generated content may be incorrect."/>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310802" cy="671124"/>
                                      </a:xfrm>
                                      <a:prstGeom prst="rect">
                                        <a:avLst/>
                                      </a:prstGeom>
                                      <a:noFill/>
                                      <a:ln>
                                        <a:noFill/>
                                        <a:prstDash/>
                                      </a:ln>
                                    </pic:spPr>
                                  </pic:pic>
                                </a:graphicData>
                              </a:graphic>
                            </wp:inline>
                          </w:drawing>
                        </w:r>
                      </w:p>
                    </w:txbxContent>
                  </v:textbox>
                </v:shape>
              </w:pict>
            </mc:Fallback>
          </mc:AlternateContent>
        </w:r>
        <w:r w:rsidR="00F377B6">
          <w:fldChar w:fldCharType="begin"/>
        </w:r>
        <w:r w:rsidR="00F377B6">
          <w:instrText xml:space="preserve"> PAGE   \* MERGEFORMAT </w:instrText>
        </w:r>
        <w:r w:rsidR="00F377B6">
          <w:fldChar w:fldCharType="separate"/>
        </w:r>
        <w:r w:rsidR="00F377B6">
          <w:rPr>
            <w:noProof/>
          </w:rPr>
          <w:t>2</w:t>
        </w:r>
        <w:r w:rsidR="00F377B6">
          <w:rPr>
            <w:noProof/>
          </w:rPr>
          <w:fldChar w:fldCharType="end"/>
        </w:r>
      </w:p>
    </w:sdtContent>
  </w:sdt>
  <w:p w14:paraId="50A57EDC" w14:textId="77777777" w:rsidR="00F377B6" w:rsidRDefault="00F377B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E40460" w14:textId="77777777" w:rsidR="002319F8" w:rsidRDefault="002319F8" w:rsidP="00F377B6">
      <w:pPr>
        <w:spacing w:after="0" w:line="240" w:lineRule="auto"/>
      </w:pPr>
      <w:r>
        <w:separator/>
      </w:r>
    </w:p>
  </w:footnote>
  <w:footnote w:type="continuationSeparator" w:id="0">
    <w:p w14:paraId="2D5A895E" w14:textId="77777777" w:rsidR="002319F8" w:rsidRDefault="002319F8" w:rsidP="00F377B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E22A4"/>
    <w:multiLevelType w:val="hybridMultilevel"/>
    <w:tmpl w:val="4E265D72"/>
    <w:lvl w:ilvl="0" w:tplc="37DC5706">
      <w:start w:val="1"/>
      <w:numFmt w:val="bullet"/>
      <w:lvlText w:val="•"/>
      <w:lvlJc w:val="left"/>
      <w:pPr>
        <w:tabs>
          <w:tab w:val="num" w:pos="720"/>
        </w:tabs>
        <w:ind w:left="720" w:hanging="360"/>
      </w:pPr>
      <w:rPr>
        <w:rFonts w:ascii="Arial" w:hAnsi="Arial" w:hint="default"/>
      </w:rPr>
    </w:lvl>
    <w:lvl w:ilvl="1" w:tplc="FE409822">
      <w:numFmt w:val="bullet"/>
      <w:lvlText w:val="•"/>
      <w:lvlJc w:val="left"/>
      <w:pPr>
        <w:tabs>
          <w:tab w:val="num" w:pos="1440"/>
        </w:tabs>
        <w:ind w:left="1440" w:hanging="360"/>
      </w:pPr>
      <w:rPr>
        <w:rFonts w:ascii="Arial" w:hAnsi="Arial" w:hint="default"/>
      </w:rPr>
    </w:lvl>
    <w:lvl w:ilvl="2" w:tplc="E14E242E" w:tentative="1">
      <w:start w:val="1"/>
      <w:numFmt w:val="bullet"/>
      <w:lvlText w:val="•"/>
      <w:lvlJc w:val="left"/>
      <w:pPr>
        <w:tabs>
          <w:tab w:val="num" w:pos="2160"/>
        </w:tabs>
        <w:ind w:left="2160" w:hanging="360"/>
      </w:pPr>
      <w:rPr>
        <w:rFonts w:ascii="Arial" w:hAnsi="Arial" w:hint="default"/>
      </w:rPr>
    </w:lvl>
    <w:lvl w:ilvl="3" w:tplc="848422AA" w:tentative="1">
      <w:start w:val="1"/>
      <w:numFmt w:val="bullet"/>
      <w:lvlText w:val="•"/>
      <w:lvlJc w:val="left"/>
      <w:pPr>
        <w:tabs>
          <w:tab w:val="num" w:pos="2880"/>
        </w:tabs>
        <w:ind w:left="2880" w:hanging="360"/>
      </w:pPr>
      <w:rPr>
        <w:rFonts w:ascii="Arial" w:hAnsi="Arial" w:hint="default"/>
      </w:rPr>
    </w:lvl>
    <w:lvl w:ilvl="4" w:tplc="4B1E4A74" w:tentative="1">
      <w:start w:val="1"/>
      <w:numFmt w:val="bullet"/>
      <w:lvlText w:val="•"/>
      <w:lvlJc w:val="left"/>
      <w:pPr>
        <w:tabs>
          <w:tab w:val="num" w:pos="3600"/>
        </w:tabs>
        <w:ind w:left="3600" w:hanging="360"/>
      </w:pPr>
      <w:rPr>
        <w:rFonts w:ascii="Arial" w:hAnsi="Arial" w:hint="default"/>
      </w:rPr>
    </w:lvl>
    <w:lvl w:ilvl="5" w:tplc="AE56BEB6" w:tentative="1">
      <w:start w:val="1"/>
      <w:numFmt w:val="bullet"/>
      <w:lvlText w:val="•"/>
      <w:lvlJc w:val="left"/>
      <w:pPr>
        <w:tabs>
          <w:tab w:val="num" w:pos="4320"/>
        </w:tabs>
        <w:ind w:left="4320" w:hanging="360"/>
      </w:pPr>
      <w:rPr>
        <w:rFonts w:ascii="Arial" w:hAnsi="Arial" w:hint="default"/>
      </w:rPr>
    </w:lvl>
    <w:lvl w:ilvl="6" w:tplc="DC08AD8C" w:tentative="1">
      <w:start w:val="1"/>
      <w:numFmt w:val="bullet"/>
      <w:lvlText w:val="•"/>
      <w:lvlJc w:val="left"/>
      <w:pPr>
        <w:tabs>
          <w:tab w:val="num" w:pos="5040"/>
        </w:tabs>
        <w:ind w:left="5040" w:hanging="360"/>
      </w:pPr>
      <w:rPr>
        <w:rFonts w:ascii="Arial" w:hAnsi="Arial" w:hint="default"/>
      </w:rPr>
    </w:lvl>
    <w:lvl w:ilvl="7" w:tplc="6FE8994C" w:tentative="1">
      <w:start w:val="1"/>
      <w:numFmt w:val="bullet"/>
      <w:lvlText w:val="•"/>
      <w:lvlJc w:val="left"/>
      <w:pPr>
        <w:tabs>
          <w:tab w:val="num" w:pos="5760"/>
        </w:tabs>
        <w:ind w:left="5760" w:hanging="360"/>
      </w:pPr>
      <w:rPr>
        <w:rFonts w:ascii="Arial" w:hAnsi="Arial" w:hint="default"/>
      </w:rPr>
    </w:lvl>
    <w:lvl w:ilvl="8" w:tplc="73283176"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4A675EF"/>
    <w:multiLevelType w:val="multilevel"/>
    <w:tmpl w:val="4B9873FE"/>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2" w15:restartNumberingAfterBreak="0">
    <w:nsid w:val="0BBD70E3"/>
    <w:multiLevelType w:val="multilevel"/>
    <w:tmpl w:val="23061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20355F"/>
    <w:multiLevelType w:val="hybridMultilevel"/>
    <w:tmpl w:val="67721D26"/>
    <w:lvl w:ilvl="0" w:tplc="A7445420">
      <w:start w:val="1"/>
      <w:numFmt w:val="bullet"/>
      <w:lvlText w:val="•"/>
      <w:lvlJc w:val="left"/>
      <w:pPr>
        <w:tabs>
          <w:tab w:val="num" w:pos="720"/>
        </w:tabs>
        <w:ind w:left="720" w:hanging="360"/>
      </w:pPr>
      <w:rPr>
        <w:rFonts w:ascii="Arial" w:hAnsi="Arial" w:hint="default"/>
      </w:rPr>
    </w:lvl>
    <w:lvl w:ilvl="1" w:tplc="B73E53D2" w:tentative="1">
      <w:start w:val="1"/>
      <w:numFmt w:val="bullet"/>
      <w:lvlText w:val="•"/>
      <w:lvlJc w:val="left"/>
      <w:pPr>
        <w:tabs>
          <w:tab w:val="num" w:pos="1440"/>
        </w:tabs>
        <w:ind w:left="1440" w:hanging="360"/>
      </w:pPr>
      <w:rPr>
        <w:rFonts w:ascii="Arial" w:hAnsi="Arial" w:hint="default"/>
      </w:rPr>
    </w:lvl>
    <w:lvl w:ilvl="2" w:tplc="23AE2406" w:tentative="1">
      <w:start w:val="1"/>
      <w:numFmt w:val="bullet"/>
      <w:lvlText w:val="•"/>
      <w:lvlJc w:val="left"/>
      <w:pPr>
        <w:tabs>
          <w:tab w:val="num" w:pos="2160"/>
        </w:tabs>
        <w:ind w:left="2160" w:hanging="360"/>
      </w:pPr>
      <w:rPr>
        <w:rFonts w:ascii="Arial" w:hAnsi="Arial" w:hint="default"/>
      </w:rPr>
    </w:lvl>
    <w:lvl w:ilvl="3" w:tplc="85769978" w:tentative="1">
      <w:start w:val="1"/>
      <w:numFmt w:val="bullet"/>
      <w:lvlText w:val="•"/>
      <w:lvlJc w:val="left"/>
      <w:pPr>
        <w:tabs>
          <w:tab w:val="num" w:pos="2880"/>
        </w:tabs>
        <w:ind w:left="2880" w:hanging="360"/>
      </w:pPr>
      <w:rPr>
        <w:rFonts w:ascii="Arial" w:hAnsi="Arial" w:hint="default"/>
      </w:rPr>
    </w:lvl>
    <w:lvl w:ilvl="4" w:tplc="1AE63800" w:tentative="1">
      <w:start w:val="1"/>
      <w:numFmt w:val="bullet"/>
      <w:lvlText w:val="•"/>
      <w:lvlJc w:val="left"/>
      <w:pPr>
        <w:tabs>
          <w:tab w:val="num" w:pos="3600"/>
        </w:tabs>
        <w:ind w:left="3600" w:hanging="360"/>
      </w:pPr>
      <w:rPr>
        <w:rFonts w:ascii="Arial" w:hAnsi="Arial" w:hint="default"/>
      </w:rPr>
    </w:lvl>
    <w:lvl w:ilvl="5" w:tplc="A42A8B80" w:tentative="1">
      <w:start w:val="1"/>
      <w:numFmt w:val="bullet"/>
      <w:lvlText w:val="•"/>
      <w:lvlJc w:val="left"/>
      <w:pPr>
        <w:tabs>
          <w:tab w:val="num" w:pos="4320"/>
        </w:tabs>
        <w:ind w:left="4320" w:hanging="360"/>
      </w:pPr>
      <w:rPr>
        <w:rFonts w:ascii="Arial" w:hAnsi="Arial" w:hint="default"/>
      </w:rPr>
    </w:lvl>
    <w:lvl w:ilvl="6" w:tplc="563E0444" w:tentative="1">
      <w:start w:val="1"/>
      <w:numFmt w:val="bullet"/>
      <w:lvlText w:val="•"/>
      <w:lvlJc w:val="left"/>
      <w:pPr>
        <w:tabs>
          <w:tab w:val="num" w:pos="5040"/>
        </w:tabs>
        <w:ind w:left="5040" w:hanging="360"/>
      </w:pPr>
      <w:rPr>
        <w:rFonts w:ascii="Arial" w:hAnsi="Arial" w:hint="default"/>
      </w:rPr>
    </w:lvl>
    <w:lvl w:ilvl="7" w:tplc="F11EC574" w:tentative="1">
      <w:start w:val="1"/>
      <w:numFmt w:val="bullet"/>
      <w:lvlText w:val="•"/>
      <w:lvlJc w:val="left"/>
      <w:pPr>
        <w:tabs>
          <w:tab w:val="num" w:pos="5760"/>
        </w:tabs>
        <w:ind w:left="5760" w:hanging="360"/>
      </w:pPr>
      <w:rPr>
        <w:rFonts w:ascii="Arial" w:hAnsi="Arial" w:hint="default"/>
      </w:rPr>
    </w:lvl>
    <w:lvl w:ilvl="8" w:tplc="997A831E"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0F305AC6"/>
    <w:multiLevelType w:val="multilevel"/>
    <w:tmpl w:val="681094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257961"/>
    <w:multiLevelType w:val="multilevel"/>
    <w:tmpl w:val="8730A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2941ED"/>
    <w:multiLevelType w:val="multilevel"/>
    <w:tmpl w:val="B47A20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B958FB"/>
    <w:multiLevelType w:val="hybridMultilevel"/>
    <w:tmpl w:val="E304992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8BA3EC0"/>
    <w:multiLevelType w:val="multilevel"/>
    <w:tmpl w:val="0C046E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B0F49F6"/>
    <w:multiLevelType w:val="hybridMultilevel"/>
    <w:tmpl w:val="6B3EB4A0"/>
    <w:lvl w:ilvl="0" w:tplc="E246392A">
      <w:start w:val="1"/>
      <w:numFmt w:val="bullet"/>
      <w:lvlText w:val="•"/>
      <w:lvlJc w:val="left"/>
      <w:pPr>
        <w:tabs>
          <w:tab w:val="num" w:pos="720"/>
        </w:tabs>
        <w:ind w:left="720" w:hanging="360"/>
      </w:pPr>
      <w:rPr>
        <w:rFonts w:ascii="Arial" w:hAnsi="Arial" w:hint="default"/>
      </w:rPr>
    </w:lvl>
    <w:lvl w:ilvl="1" w:tplc="82F2FF0A" w:tentative="1">
      <w:start w:val="1"/>
      <w:numFmt w:val="bullet"/>
      <w:lvlText w:val="•"/>
      <w:lvlJc w:val="left"/>
      <w:pPr>
        <w:tabs>
          <w:tab w:val="num" w:pos="1440"/>
        </w:tabs>
        <w:ind w:left="1440" w:hanging="360"/>
      </w:pPr>
      <w:rPr>
        <w:rFonts w:ascii="Arial" w:hAnsi="Arial" w:hint="default"/>
      </w:rPr>
    </w:lvl>
    <w:lvl w:ilvl="2" w:tplc="F1A00EF6" w:tentative="1">
      <w:start w:val="1"/>
      <w:numFmt w:val="bullet"/>
      <w:lvlText w:val="•"/>
      <w:lvlJc w:val="left"/>
      <w:pPr>
        <w:tabs>
          <w:tab w:val="num" w:pos="2160"/>
        </w:tabs>
        <w:ind w:left="2160" w:hanging="360"/>
      </w:pPr>
      <w:rPr>
        <w:rFonts w:ascii="Arial" w:hAnsi="Arial" w:hint="default"/>
      </w:rPr>
    </w:lvl>
    <w:lvl w:ilvl="3" w:tplc="668A48A4" w:tentative="1">
      <w:start w:val="1"/>
      <w:numFmt w:val="bullet"/>
      <w:lvlText w:val="•"/>
      <w:lvlJc w:val="left"/>
      <w:pPr>
        <w:tabs>
          <w:tab w:val="num" w:pos="2880"/>
        </w:tabs>
        <w:ind w:left="2880" w:hanging="360"/>
      </w:pPr>
      <w:rPr>
        <w:rFonts w:ascii="Arial" w:hAnsi="Arial" w:hint="default"/>
      </w:rPr>
    </w:lvl>
    <w:lvl w:ilvl="4" w:tplc="09BE3C1C" w:tentative="1">
      <w:start w:val="1"/>
      <w:numFmt w:val="bullet"/>
      <w:lvlText w:val="•"/>
      <w:lvlJc w:val="left"/>
      <w:pPr>
        <w:tabs>
          <w:tab w:val="num" w:pos="3600"/>
        </w:tabs>
        <w:ind w:left="3600" w:hanging="360"/>
      </w:pPr>
      <w:rPr>
        <w:rFonts w:ascii="Arial" w:hAnsi="Arial" w:hint="default"/>
      </w:rPr>
    </w:lvl>
    <w:lvl w:ilvl="5" w:tplc="551A3098" w:tentative="1">
      <w:start w:val="1"/>
      <w:numFmt w:val="bullet"/>
      <w:lvlText w:val="•"/>
      <w:lvlJc w:val="left"/>
      <w:pPr>
        <w:tabs>
          <w:tab w:val="num" w:pos="4320"/>
        </w:tabs>
        <w:ind w:left="4320" w:hanging="360"/>
      </w:pPr>
      <w:rPr>
        <w:rFonts w:ascii="Arial" w:hAnsi="Arial" w:hint="default"/>
      </w:rPr>
    </w:lvl>
    <w:lvl w:ilvl="6" w:tplc="BE9CEF7E" w:tentative="1">
      <w:start w:val="1"/>
      <w:numFmt w:val="bullet"/>
      <w:lvlText w:val="•"/>
      <w:lvlJc w:val="left"/>
      <w:pPr>
        <w:tabs>
          <w:tab w:val="num" w:pos="5040"/>
        </w:tabs>
        <w:ind w:left="5040" w:hanging="360"/>
      </w:pPr>
      <w:rPr>
        <w:rFonts w:ascii="Arial" w:hAnsi="Arial" w:hint="default"/>
      </w:rPr>
    </w:lvl>
    <w:lvl w:ilvl="7" w:tplc="72B64D4C" w:tentative="1">
      <w:start w:val="1"/>
      <w:numFmt w:val="bullet"/>
      <w:lvlText w:val="•"/>
      <w:lvlJc w:val="left"/>
      <w:pPr>
        <w:tabs>
          <w:tab w:val="num" w:pos="5760"/>
        </w:tabs>
        <w:ind w:left="5760" w:hanging="360"/>
      </w:pPr>
      <w:rPr>
        <w:rFonts w:ascii="Arial" w:hAnsi="Arial" w:hint="default"/>
      </w:rPr>
    </w:lvl>
    <w:lvl w:ilvl="8" w:tplc="EBFCAAEA"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20DF30AA"/>
    <w:multiLevelType w:val="hybridMultilevel"/>
    <w:tmpl w:val="447A7A56"/>
    <w:lvl w:ilvl="0" w:tplc="B5DC340A">
      <w:start w:val="1"/>
      <w:numFmt w:val="bullet"/>
      <w:lvlText w:val="•"/>
      <w:lvlJc w:val="left"/>
      <w:pPr>
        <w:tabs>
          <w:tab w:val="num" w:pos="720"/>
        </w:tabs>
        <w:ind w:left="720" w:hanging="360"/>
      </w:pPr>
      <w:rPr>
        <w:rFonts w:ascii="Arial" w:hAnsi="Arial" w:hint="default"/>
      </w:rPr>
    </w:lvl>
    <w:lvl w:ilvl="1" w:tplc="DE283166" w:tentative="1">
      <w:start w:val="1"/>
      <w:numFmt w:val="bullet"/>
      <w:lvlText w:val="•"/>
      <w:lvlJc w:val="left"/>
      <w:pPr>
        <w:tabs>
          <w:tab w:val="num" w:pos="1440"/>
        </w:tabs>
        <w:ind w:left="1440" w:hanging="360"/>
      </w:pPr>
      <w:rPr>
        <w:rFonts w:ascii="Arial" w:hAnsi="Arial" w:hint="default"/>
      </w:rPr>
    </w:lvl>
    <w:lvl w:ilvl="2" w:tplc="73F878C8" w:tentative="1">
      <w:start w:val="1"/>
      <w:numFmt w:val="bullet"/>
      <w:lvlText w:val="•"/>
      <w:lvlJc w:val="left"/>
      <w:pPr>
        <w:tabs>
          <w:tab w:val="num" w:pos="2160"/>
        </w:tabs>
        <w:ind w:left="2160" w:hanging="360"/>
      </w:pPr>
      <w:rPr>
        <w:rFonts w:ascii="Arial" w:hAnsi="Arial" w:hint="default"/>
      </w:rPr>
    </w:lvl>
    <w:lvl w:ilvl="3" w:tplc="0860C94A" w:tentative="1">
      <w:start w:val="1"/>
      <w:numFmt w:val="bullet"/>
      <w:lvlText w:val="•"/>
      <w:lvlJc w:val="left"/>
      <w:pPr>
        <w:tabs>
          <w:tab w:val="num" w:pos="2880"/>
        </w:tabs>
        <w:ind w:left="2880" w:hanging="360"/>
      </w:pPr>
      <w:rPr>
        <w:rFonts w:ascii="Arial" w:hAnsi="Arial" w:hint="default"/>
      </w:rPr>
    </w:lvl>
    <w:lvl w:ilvl="4" w:tplc="934C7066" w:tentative="1">
      <w:start w:val="1"/>
      <w:numFmt w:val="bullet"/>
      <w:lvlText w:val="•"/>
      <w:lvlJc w:val="left"/>
      <w:pPr>
        <w:tabs>
          <w:tab w:val="num" w:pos="3600"/>
        </w:tabs>
        <w:ind w:left="3600" w:hanging="360"/>
      </w:pPr>
      <w:rPr>
        <w:rFonts w:ascii="Arial" w:hAnsi="Arial" w:hint="default"/>
      </w:rPr>
    </w:lvl>
    <w:lvl w:ilvl="5" w:tplc="7E225820" w:tentative="1">
      <w:start w:val="1"/>
      <w:numFmt w:val="bullet"/>
      <w:lvlText w:val="•"/>
      <w:lvlJc w:val="left"/>
      <w:pPr>
        <w:tabs>
          <w:tab w:val="num" w:pos="4320"/>
        </w:tabs>
        <w:ind w:left="4320" w:hanging="360"/>
      </w:pPr>
      <w:rPr>
        <w:rFonts w:ascii="Arial" w:hAnsi="Arial" w:hint="default"/>
      </w:rPr>
    </w:lvl>
    <w:lvl w:ilvl="6" w:tplc="46BC180E" w:tentative="1">
      <w:start w:val="1"/>
      <w:numFmt w:val="bullet"/>
      <w:lvlText w:val="•"/>
      <w:lvlJc w:val="left"/>
      <w:pPr>
        <w:tabs>
          <w:tab w:val="num" w:pos="5040"/>
        </w:tabs>
        <w:ind w:left="5040" w:hanging="360"/>
      </w:pPr>
      <w:rPr>
        <w:rFonts w:ascii="Arial" w:hAnsi="Arial" w:hint="default"/>
      </w:rPr>
    </w:lvl>
    <w:lvl w:ilvl="7" w:tplc="365E3E70" w:tentative="1">
      <w:start w:val="1"/>
      <w:numFmt w:val="bullet"/>
      <w:lvlText w:val="•"/>
      <w:lvlJc w:val="left"/>
      <w:pPr>
        <w:tabs>
          <w:tab w:val="num" w:pos="5760"/>
        </w:tabs>
        <w:ind w:left="5760" w:hanging="360"/>
      </w:pPr>
      <w:rPr>
        <w:rFonts w:ascii="Arial" w:hAnsi="Arial" w:hint="default"/>
      </w:rPr>
    </w:lvl>
    <w:lvl w:ilvl="8" w:tplc="CC623F36"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252F45E4"/>
    <w:multiLevelType w:val="multilevel"/>
    <w:tmpl w:val="D7CADE14"/>
    <w:lvl w:ilvl="0">
      <w:start w:val="1"/>
      <w:numFmt w:val="decimal"/>
      <w:pStyle w:val="Heading1"/>
      <w:lvlText w:val="%1."/>
      <w:lvlJc w:val="left"/>
      <w:pPr>
        <w:ind w:left="360" w:hanging="360"/>
      </w:pPr>
    </w:lvl>
    <w:lvl w:ilvl="1">
      <w:start w:val="1"/>
      <w:numFmt w:val="decimal"/>
      <w:pStyle w:val="Heading2"/>
      <w:lvlText w:val="%1.%2."/>
      <w:lvlJc w:val="left"/>
      <w:pPr>
        <w:ind w:left="792" w:hanging="432"/>
      </w:pPr>
    </w:lvl>
    <w:lvl w:ilvl="2">
      <w:start w:val="1"/>
      <w:numFmt w:val="decimal"/>
      <w:pStyle w:val="Heading3"/>
      <w:lvlText w:val="%1.%2.%3."/>
      <w:lvlJc w:val="left"/>
      <w:pPr>
        <w:ind w:left="1071"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8987FA8"/>
    <w:multiLevelType w:val="multilevel"/>
    <w:tmpl w:val="5DB43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8F91428"/>
    <w:multiLevelType w:val="multilevel"/>
    <w:tmpl w:val="ECC85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A441D42"/>
    <w:multiLevelType w:val="hybridMultilevel"/>
    <w:tmpl w:val="24B0C0EA"/>
    <w:lvl w:ilvl="0" w:tplc="79C4BF90">
      <w:start w:val="1"/>
      <w:numFmt w:val="bullet"/>
      <w:lvlText w:val="•"/>
      <w:lvlJc w:val="left"/>
      <w:pPr>
        <w:tabs>
          <w:tab w:val="num" w:pos="720"/>
        </w:tabs>
        <w:ind w:left="720" w:hanging="360"/>
      </w:pPr>
      <w:rPr>
        <w:rFonts w:ascii="Arial" w:hAnsi="Arial" w:hint="default"/>
      </w:rPr>
    </w:lvl>
    <w:lvl w:ilvl="1" w:tplc="8A0C4E30" w:tentative="1">
      <w:start w:val="1"/>
      <w:numFmt w:val="bullet"/>
      <w:lvlText w:val="•"/>
      <w:lvlJc w:val="left"/>
      <w:pPr>
        <w:tabs>
          <w:tab w:val="num" w:pos="1440"/>
        </w:tabs>
        <w:ind w:left="1440" w:hanging="360"/>
      </w:pPr>
      <w:rPr>
        <w:rFonts w:ascii="Arial" w:hAnsi="Arial" w:hint="default"/>
      </w:rPr>
    </w:lvl>
    <w:lvl w:ilvl="2" w:tplc="FABA6024" w:tentative="1">
      <w:start w:val="1"/>
      <w:numFmt w:val="bullet"/>
      <w:lvlText w:val="•"/>
      <w:lvlJc w:val="left"/>
      <w:pPr>
        <w:tabs>
          <w:tab w:val="num" w:pos="2160"/>
        </w:tabs>
        <w:ind w:left="2160" w:hanging="360"/>
      </w:pPr>
      <w:rPr>
        <w:rFonts w:ascii="Arial" w:hAnsi="Arial" w:hint="default"/>
      </w:rPr>
    </w:lvl>
    <w:lvl w:ilvl="3" w:tplc="C0CCC776" w:tentative="1">
      <w:start w:val="1"/>
      <w:numFmt w:val="bullet"/>
      <w:lvlText w:val="•"/>
      <w:lvlJc w:val="left"/>
      <w:pPr>
        <w:tabs>
          <w:tab w:val="num" w:pos="2880"/>
        </w:tabs>
        <w:ind w:left="2880" w:hanging="360"/>
      </w:pPr>
      <w:rPr>
        <w:rFonts w:ascii="Arial" w:hAnsi="Arial" w:hint="default"/>
      </w:rPr>
    </w:lvl>
    <w:lvl w:ilvl="4" w:tplc="9734161A" w:tentative="1">
      <w:start w:val="1"/>
      <w:numFmt w:val="bullet"/>
      <w:lvlText w:val="•"/>
      <w:lvlJc w:val="left"/>
      <w:pPr>
        <w:tabs>
          <w:tab w:val="num" w:pos="3600"/>
        </w:tabs>
        <w:ind w:left="3600" w:hanging="360"/>
      </w:pPr>
      <w:rPr>
        <w:rFonts w:ascii="Arial" w:hAnsi="Arial" w:hint="default"/>
      </w:rPr>
    </w:lvl>
    <w:lvl w:ilvl="5" w:tplc="2CFE968C" w:tentative="1">
      <w:start w:val="1"/>
      <w:numFmt w:val="bullet"/>
      <w:lvlText w:val="•"/>
      <w:lvlJc w:val="left"/>
      <w:pPr>
        <w:tabs>
          <w:tab w:val="num" w:pos="4320"/>
        </w:tabs>
        <w:ind w:left="4320" w:hanging="360"/>
      </w:pPr>
      <w:rPr>
        <w:rFonts w:ascii="Arial" w:hAnsi="Arial" w:hint="default"/>
      </w:rPr>
    </w:lvl>
    <w:lvl w:ilvl="6" w:tplc="E5F69AEC" w:tentative="1">
      <w:start w:val="1"/>
      <w:numFmt w:val="bullet"/>
      <w:lvlText w:val="•"/>
      <w:lvlJc w:val="left"/>
      <w:pPr>
        <w:tabs>
          <w:tab w:val="num" w:pos="5040"/>
        </w:tabs>
        <w:ind w:left="5040" w:hanging="360"/>
      </w:pPr>
      <w:rPr>
        <w:rFonts w:ascii="Arial" w:hAnsi="Arial" w:hint="default"/>
      </w:rPr>
    </w:lvl>
    <w:lvl w:ilvl="7" w:tplc="F2125432" w:tentative="1">
      <w:start w:val="1"/>
      <w:numFmt w:val="bullet"/>
      <w:lvlText w:val="•"/>
      <w:lvlJc w:val="left"/>
      <w:pPr>
        <w:tabs>
          <w:tab w:val="num" w:pos="5760"/>
        </w:tabs>
        <w:ind w:left="5760" w:hanging="360"/>
      </w:pPr>
      <w:rPr>
        <w:rFonts w:ascii="Arial" w:hAnsi="Arial" w:hint="default"/>
      </w:rPr>
    </w:lvl>
    <w:lvl w:ilvl="8" w:tplc="98DE1D00"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2F7A0DF7"/>
    <w:multiLevelType w:val="multilevel"/>
    <w:tmpl w:val="00EA48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1105E53"/>
    <w:multiLevelType w:val="multilevel"/>
    <w:tmpl w:val="9B4298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6E66538"/>
    <w:multiLevelType w:val="multilevel"/>
    <w:tmpl w:val="E8409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32E42F6"/>
    <w:multiLevelType w:val="multilevel"/>
    <w:tmpl w:val="319A71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BC13B31"/>
    <w:multiLevelType w:val="multilevel"/>
    <w:tmpl w:val="11729788"/>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20" w15:restartNumberingAfterBreak="0">
    <w:nsid w:val="5C7D65C3"/>
    <w:multiLevelType w:val="hybridMultilevel"/>
    <w:tmpl w:val="88882AFE"/>
    <w:lvl w:ilvl="0" w:tplc="C88C57DE">
      <w:start w:val="1"/>
      <w:numFmt w:val="bullet"/>
      <w:lvlText w:val="•"/>
      <w:lvlJc w:val="left"/>
      <w:pPr>
        <w:tabs>
          <w:tab w:val="num" w:pos="720"/>
        </w:tabs>
        <w:ind w:left="720" w:hanging="360"/>
      </w:pPr>
      <w:rPr>
        <w:rFonts w:ascii="Arial" w:hAnsi="Arial" w:hint="default"/>
      </w:rPr>
    </w:lvl>
    <w:lvl w:ilvl="1" w:tplc="5D481AA2">
      <w:numFmt w:val="bullet"/>
      <w:lvlText w:val="•"/>
      <w:lvlJc w:val="left"/>
      <w:pPr>
        <w:tabs>
          <w:tab w:val="num" w:pos="1440"/>
        </w:tabs>
        <w:ind w:left="1440" w:hanging="360"/>
      </w:pPr>
      <w:rPr>
        <w:rFonts w:ascii="Arial" w:hAnsi="Arial" w:hint="default"/>
      </w:rPr>
    </w:lvl>
    <w:lvl w:ilvl="2" w:tplc="2DCA296A" w:tentative="1">
      <w:start w:val="1"/>
      <w:numFmt w:val="bullet"/>
      <w:lvlText w:val="•"/>
      <w:lvlJc w:val="left"/>
      <w:pPr>
        <w:tabs>
          <w:tab w:val="num" w:pos="2160"/>
        </w:tabs>
        <w:ind w:left="2160" w:hanging="360"/>
      </w:pPr>
      <w:rPr>
        <w:rFonts w:ascii="Arial" w:hAnsi="Arial" w:hint="default"/>
      </w:rPr>
    </w:lvl>
    <w:lvl w:ilvl="3" w:tplc="25A6D756" w:tentative="1">
      <w:start w:val="1"/>
      <w:numFmt w:val="bullet"/>
      <w:lvlText w:val="•"/>
      <w:lvlJc w:val="left"/>
      <w:pPr>
        <w:tabs>
          <w:tab w:val="num" w:pos="2880"/>
        </w:tabs>
        <w:ind w:left="2880" w:hanging="360"/>
      </w:pPr>
      <w:rPr>
        <w:rFonts w:ascii="Arial" w:hAnsi="Arial" w:hint="default"/>
      </w:rPr>
    </w:lvl>
    <w:lvl w:ilvl="4" w:tplc="C166F4E2" w:tentative="1">
      <w:start w:val="1"/>
      <w:numFmt w:val="bullet"/>
      <w:lvlText w:val="•"/>
      <w:lvlJc w:val="left"/>
      <w:pPr>
        <w:tabs>
          <w:tab w:val="num" w:pos="3600"/>
        </w:tabs>
        <w:ind w:left="3600" w:hanging="360"/>
      </w:pPr>
      <w:rPr>
        <w:rFonts w:ascii="Arial" w:hAnsi="Arial" w:hint="default"/>
      </w:rPr>
    </w:lvl>
    <w:lvl w:ilvl="5" w:tplc="19C4C07E" w:tentative="1">
      <w:start w:val="1"/>
      <w:numFmt w:val="bullet"/>
      <w:lvlText w:val="•"/>
      <w:lvlJc w:val="left"/>
      <w:pPr>
        <w:tabs>
          <w:tab w:val="num" w:pos="4320"/>
        </w:tabs>
        <w:ind w:left="4320" w:hanging="360"/>
      </w:pPr>
      <w:rPr>
        <w:rFonts w:ascii="Arial" w:hAnsi="Arial" w:hint="default"/>
      </w:rPr>
    </w:lvl>
    <w:lvl w:ilvl="6" w:tplc="4BB255FC" w:tentative="1">
      <w:start w:val="1"/>
      <w:numFmt w:val="bullet"/>
      <w:lvlText w:val="•"/>
      <w:lvlJc w:val="left"/>
      <w:pPr>
        <w:tabs>
          <w:tab w:val="num" w:pos="5040"/>
        </w:tabs>
        <w:ind w:left="5040" w:hanging="360"/>
      </w:pPr>
      <w:rPr>
        <w:rFonts w:ascii="Arial" w:hAnsi="Arial" w:hint="default"/>
      </w:rPr>
    </w:lvl>
    <w:lvl w:ilvl="7" w:tplc="0F044CB0" w:tentative="1">
      <w:start w:val="1"/>
      <w:numFmt w:val="bullet"/>
      <w:lvlText w:val="•"/>
      <w:lvlJc w:val="left"/>
      <w:pPr>
        <w:tabs>
          <w:tab w:val="num" w:pos="5760"/>
        </w:tabs>
        <w:ind w:left="5760" w:hanging="360"/>
      </w:pPr>
      <w:rPr>
        <w:rFonts w:ascii="Arial" w:hAnsi="Arial" w:hint="default"/>
      </w:rPr>
    </w:lvl>
    <w:lvl w:ilvl="8" w:tplc="7818D3D2"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5E953C18"/>
    <w:multiLevelType w:val="multilevel"/>
    <w:tmpl w:val="69765A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0487FE7"/>
    <w:multiLevelType w:val="multilevel"/>
    <w:tmpl w:val="47E6C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0BF5B8C"/>
    <w:multiLevelType w:val="multilevel"/>
    <w:tmpl w:val="B0C27E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7B437E0"/>
    <w:multiLevelType w:val="multilevel"/>
    <w:tmpl w:val="B1CC79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7C966FC"/>
    <w:multiLevelType w:val="multilevel"/>
    <w:tmpl w:val="2B92F4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3182BC3"/>
    <w:multiLevelType w:val="hybridMultilevel"/>
    <w:tmpl w:val="7BE2218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180511">
    <w:abstractNumId w:val="21"/>
  </w:num>
  <w:num w:numId="2" w16cid:durableId="1259366097">
    <w:abstractNumId w:val="24"/>
  </w:num>
  <w:num w:numId="3" w16cid:durableId="1055743429">
    <w:abstractNumId w:val="16"/>
  </w:num>
  <w:num w:numId="4" w16cid:durableId="1733428995">
    <w:abstractNumId w:val="8"/>
  </w:num>
  <w:num w:numId="5" w16cid:durableId="2105874987">
    <w:abstractNumId w:val="4"/>
  </w:num>
  <w:num w:numId="6" w16cid:durableId="1460224460">
    <w:abstractNumId w:val="2"/>
  </w:num>
  <w:num w:numId="7" w16cid:durableId="1844932160">
    <w:abstractNumId w:val="25"/>
  </w:num>
  <w:num w:numId="8" w16cid:durableId="943464053">
    <w:abstractNumId w:val="15"/>
  </w:num>
  <w:num w:numId="9" w16cid:durableId="1298611510">
    <w:abstractNumId w:val="12"/>
  </w:num>
  <w:num w:numId="10" w16cid:durableId="1647007791">
    <w:abstractNumId w:val="6"/>
  </w:num>
  <w:num w:numId="11" w16cid:durableId="1721399574">
    <w:abstractNumId w:val="18"/>
  </w:num>
  <w:num w:numId="12" w16cid:durableId="1640840787">
    <w:abstractNumId w:val="5"/>
  </w:num>
  <w:num w:numId="13" w16cid:durableId="618100218">
    <w:abstractNumId w:val="17"/>
  </w:num>
  <w:num w:numId="14" w16cid:durableId="46029325">
    <w:abstractNumId w:val="26"/>
  </w:num>
  <w:num w:numId="15" w16cid:durableId="1273586850">
    <w:abstractNumId w:val="22"/>
  </w:num>
  <w:num w:numId="16" w16cid:durableId="33040656">
    <w:abstractNumId w:val="23"/>
  </w:num>
  <w:num w:numId="17" w16cid:durableId="1790080959">
    <w:abstractNumId w:val="14"/>
  </w:num>
  <w:num w:numId="18" w16cid:durableId="703483499">
    <w:abstractNumId w:val="10"/>
  </w:num>
  <w:num w:numId="19" w16cid:durableId="1626079238">
    <w:abstractNumId w:val="0"/>
  </w:num>
  <w:num w:numId="20" w16cid:durableId="1249778158">
    <w:abstractNumId w:val="3"/>
  </w:num>
  <w:num w:numId="21" w16cid:durableId="519662623">
    <w:abstractNumId w:val="9"/>
  </w:num>
  <w:num w:numId="22" w16cid:durableId="1865511850">
    <w:abstractNumId w:val="20"/>
  </w:num>
  <w:num w:numId="23" w16cid:durableId="1556774844">
    <w:abstractNumId w:val="11"/>
  </w:num>
  <w:num w:numId="24" w16cid:durableId="302389725">
    <w:abstractNumId w:val="7"/>
  </w:num>
  <w:num w:numId="25" w16cid:durableId="483006846">
    <w:abstractNumId w:val="13"/>
  </w:num>
  <w:num w:numId="26" w16cid:durableId="469594946">
    <w:abstractNumId w:val="19"/>
    <w:lvlOverride w:ilvl="0"/>
    <w:lvlOverride w:ilvl="1"/>
    <w:lvlOverride w:ilvl="2"/>
    <w:lvlOverride w:ilvl="3"/>
    <w:lvlOverride w:ilvl="4"/>
    <w:lvlOverride w:ilvl="5"/>
    <w:lvlOverride w:ilvl="6"/>
    <w:lvlOverride w:ilvl="7"/>
    <w:lvlOverride w:ilvl="8"/>
  </w:num>
  <w:num w:numId="27" w16cid:durableId="493882513">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74EC"/>
    <w:rsid w:val="00035F4B"/>
    <w:rsid w:val="00072CCC"/>
    <w:rsid w:val="00117C5A"/>
    <w:rsid w:val="002319F8"/>
    <w:rsid w:val="002841B2"/>
    <w:rsid w:val="002D59FE"/>
    <w:rsid w:val="002E0522"/>
    <w:rsid w:val="003B55DA"/>
    <w:rsid w:val="0045543E"/>
    <w:rsid w:val="00483421"/>
    <w:rsid w:val="00577AD0"/>
    <w:rsid w:val="005A272B"/>
    <w:rsid w:val="005A2A86"/>
    <w:rsid w:val="0061410E"/>
    <w:rsid w:val="00617FE6"/>
    <w:rsid w:val="00636430"/>
    <w:rsid w:val="006571CA"/>
    <w:rsid w:val="006972B6"/>
    <w:rsid w:val="006E6543"/>
    <w:rsid w:val="00740F9D"/>
    <w:rsid w:val="00861498"/>
    <w:rsid w:val="00867E7F"/>
    <w:rsid w:val="00922EC6"/>
    <w:rsid w:val="00960762"/>
    <w:rsid w:val="00A3704D"/>
    <w:rsid w:val="00A858BF"/>
    <w:rsid w:val="00B027BE"/>
    <w:rsid w:val="00B4404B"/>
    <w:rsid w:val="00BF4AD6"/>
    <w:rsid w:val="00BF705D"/>
    <w:rsid w:val="00C018A8"/>
    <w:rsid w:val="00C3396C"/>
    <w:rsid w:val="00C774EC"/>
    <w:rsid w:val="00C941A7"/>
    <w:rsid w:val="00D74204"/>
    <w:rsid w:val="00DF5862"/>
    <w:rsid w:val="00E962B0"/>
    <w:rsid w:val="00EA28BF"/>
    <w:rsid w:val="00ED0BC3"/>
    <w:rsid w:val="00F377B6"/>
    <w:rsid w:val="00F77E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D5C67E"/>
  <w15:chartTrackingRefBased/>
  <w15:docId w15:val="{6A3EA91F-D619-416B-90F4-31D8CE82A3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ListParagraph"/>
    <w:next w:val="Normal"/>
    <w:link w:val="Heading1Char"/>
    <w:uiPriority w:val="9"/>
    <w:qFormat/>
    <w:rsid w:val="00BF705D"/>
    <w:pPr>
      <w:numPr>
        <w:numId w:val="23"/>
      </w:numPr>
      <w:spacing w:after="0"/>
      <w:outlineLvl w:val="0"/>
    </w:pPr>
    <w:rPr>
      <w:rFonts w:ascii="Calibri" w:hAnsi="Calibri" w:cs="Calibri"/>
      <w:b/>
      <w:bCs/>
    </w:rPr>
  </w:style>
  <w:style w:type="paragraph" w:styleId="Heading2">
    <w:name w:val="heading 2"/>
    <w:basedOn w:val="Heading1"/>
    <w:next w:val="Normal"/>
    <w:link w:val="Heading2Char"/>
    <w:uiPriority w:val="9"/>
    <w:unhideWhenUsed/>
    <w:qFormat/>
    <w:rsid w:val="00BF705D"/>
    <w:pPr>
      <w:numPr>
        <w:ilvl w:val="1"/>
      </w:numPr>
      <w:outlineLvl w:val="1"/>
    </w:pPr>
    <w:rPr>
      <w:b w:val="0"/>
      <w:bCs w:val="0"/>
      <w:i/>
      <w:iCs/>
    </w:rPr>
  </w:style>
  <w:style w:type="paragraph" w:styleId="Heading3">
    <w:name w:val="heading 3"/>
    <w:basedOn w:val="Heading2"/>
    <w:next w:val="Normal"/>
    <w:link w:val="Heading3Char"/>
    <w:uiPriority w:val="9"/>
    <w:unhideWhenUsed/>
    <w:qFormat/>
    <w:rsid w:val="00BF705D"/>
    <w:pPr>
      <w:numPr>
        <w:ilvl w:val="2"/>
      </w:numPr>
      <w:ind w:left="1224"/>
      <w:outlineLvl w:val="2"/>
    </w:pPr>
    <w:rPr>
      <w:i w:val="0"/>
      <w:iCs w:val="0"/>
      <w:color w:val="156082" w:themeColor="accent1"/>
      <w:u w:val="single"/>
    </w:rPr>
  </w:style>
  <w:style w:type="paragraph" w:styleId="Heading4">
    <w:name w:val="heading 4"/>
    <w:basedOn w:val="Normal"/>
    <w:next w:val="Normal"/>
    <w:link w:val="Heading4Char"/>
    <w:uiPriority w:val="9"/>
    <w:semiHidden/>
    <w:unhideWhenUsed/>
    <w:qFormat/>
    <w:rsid w:val="00C774E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774E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774E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774E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774E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774E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F705D"/>
    <w:rPr>
      <w:rFonts w:ascii="Calibri" w:hAnsi="Calibri" w:cs="Calibri"/>
      <w:b/>
      <w:bCs/>
    </w:rPr>
  </w:style>
  <w:style w:type="character" w:customStyle="1" w:styleId="Heading2Char">
    <w:name w:val="Heading 2 Char"/>
    <w:basedOn w:val="DefaultParagraphFont"/>
    <w:link w:val="Heading2"/>
    <w:uiPriority w:val="9"/>
    <w:rsid w:val="00BF705D"/>
    <w:rPr>
      <w:rFonts w:ascii="Calibri" w:hAnsi="Calibri" w:cs="Calibri"/>
      <w:i/>
      <w:iCs/>
    </w:rPr>
  </w:style>
  <w:style w:type="character" w:customStyle="1" w:styleId="Heading3Char">
    <w:name w:val="Heading 3 Char"/>
    <w:basedOn w:val="DefaultParagraphFont"/>
    <w:link w:val="Heading3"/>
    <w:uiPriority w:val="9"/>
    <w:rsid w:val="00BF705D"/>
    <w:rPr>
      <w:rFonts w:ascii="Calibri" w:hAnsi="Calibri" w:cs="Calibri"/>
      <w:color w:val="156082" w:themeColor="accent1"/>
      <w:u w:val="single"/>
    </w:rPr>
  </w:style>
  <w:style w:type="character" w:customStyle="1" w:styleId="Heading4Char">
    <w:name w:val="Heading 4 Char"/>
    <w:basedOn w:val="DefaultParagraphFont"/>
    <w:link w:val="Heading4"/>
    <w:uiPriority w:val="9"/>
    <w:semiHidden/>
    <w:rsid w:val="00C774E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774E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774E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774E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774E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774EC"/>
    <w:rPr>
      <w:rFonts w:eastAsiaTheme="majorEastAsia" w:cstheme="majorBidi"/>
      <w:color w:val="272727" w:themeColor="text1" w:themeTint="D8"/>
    </w:rPr>
  </w:style>
  <w:style w:type="paragraph" w:styleId="Title">
    <w:name w:val="Title"/>
    <w:basedOn w:val="Normal"/>
    <w:next w:val="Normal"/>
    <w:link w:val="TitleChar"/>
    <w:uiPriority w:val="10"/>
    <w:qFormat/>
    <w:rsid w:val="00C774E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774E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774E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774E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774EC"/>
    <w:pPr>
      <w:spacing w:before="160"/>
      <w:jc w:val="center"/>
    </w:pPr>
    <w:rPr>
      <w:i/>
      <w:iCs/>
      <w:color w:val="404040" w:themeColor="text1" w:themeTint="BF"/>
    </w:rPr>
  </w:style>
  <w:style w:type="character" w:customStyle="1" w:styleId="QuoteChar">
    <w:name w:val="Quote Char"/>
    <w:basedOn w:val="DefaultParagraphFont"/>
    <w:link w:val="Quote"/>
    <w:uiPriority w:val="29"/>
    <w:rsid w:val="00C774EC"/>
    <w:rPr>
      <w:i/>
      <w:iCs/>
      <w:color w:val="404040" w:themeColor="text1" w:themeTint="BF"/>
    </w:rPr>
  </w:style>
  <w:style w:type="paragraph" w:styleId="ListParagraph">
    <w:name w:val="List Paragraph"/>
    <w:basedOn w:val="Normal"/>
    <w:uiPriority w:val="34"/>
    <w:qFormat/>
    <w:rsid w:val="00C774EC"/>
    <w:pPr>
      <w:ind w:left="720"/>
      <w:contextualSpacing/>
    </w:pPr>
  </w:style>
  <w:style w:type="character" w:styleId="IntenseEmphasis">
    <w:name w:val="Intense Emphasis"/>
    <w:basedOn w:val="DefaultParagraphFont"/>
    <w:uiPriority w:val="21"/>
    <w:qFormat/>
    <w:rsid w:val="00C774EC"/>
    <w:rPr>
      <w:i/>
      <w:iCs/>
      <w:color w:val="0F4761" w:themeColor="accent1" w:themeShade="BF"/>
    </w:rPr>
  </w:style>
  <w:style w:type="paragraph" w:styleId="IntenseQuote">
    <w:name w:val="Intense Quote"/>
    <w:basedOn w:val="Normal"/>
    <w:next w:val="Normal"/>
    <w:link w:val="IntenseQuoteChar"/>
    <w:uiPriority w:val="30"/>
    <w:qFormat/>
    <w:rsid w:val="00C774E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774EC"/>
    <w:rPr>
      <w:i/>
      <w:iCs/>
      <w:color w:val="0F4761" w:themeColor="accent1" w:themeShade="BF"/>
    </w:rPr>
  </w:style>
  <w:style w:type="character" w:styleId="IntenseReference">
    <w:name w:val="Intense Reference"/>
    <w:basedOn w:val="DefaultParagraphFont"/>
    <w:uiPriority w:val="32"/>
    <w:qFormat/>
    <w:rsid w:val="00C774EC"/>
    <w:rPr>
      <w:b/>
      <w:bCs/>
      <w:smallCaps/>
      <w:color w:val="0F4761" w:themeColor="accent1" w:themeShade="BF"/>
      <w:spacing w:val="5"/>
    </w:rPr>
  </w:style>
  <w:style w:type="table" w:styleId="GridTable1Light-Accent1">
    <w:name w:val="Grid Table 1 Light Accent 1"/>
    <w:basedOn w:val="TableNormal"/>
    <w:uiPriority w:val="46"/>
    <w:rsid w:val="00483421"/>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styleId="Header">
    <w:name w:val="header"/>
    <w:basedOn w:val="Normal"/>
    <w:link w:val="HeaderChar"/>
    <w:uiPriority w:val="99"/>
    <w:unhideWhenUsed/>
    <w:rsid w:val="00F377B6"/>
    <w:pPr>
      <w:tabs>
        <w:tab w:val="center" w:pos="4513"/>
        <w:tab w:val="right" w:pos="9026"/>
      </w:tabs>
      <w:spacing w:after="0" w:line="240" w:lineRule="auto"/>
    </w:pPr>
  </w:style>
  <w:style w:type="character" w:customStyle="1" w:styleId="HeaderChar">
    <w:name w:val="Header Char"/>
    <w:basedOn w:val="DefaultParagraphFont"/>
    <w:link w:val="Header"/>
    <w:uiPriority w:val="99"/>
    <w:rsid w:val="00F377B6"/>
  </w:style>
  <w:style w:type="paragraph" w:styleId="Footer">
    <w:name w:val="footer"/>
    <w:basedOn w:val="Normal"/>
    <w:link w:val="FooterChar"/>
    <w:uiPriority w:val="99"/>
    <w:unhideWhenUsed/>
    <w:rsid w:val="00F377B6"/>
    <w:pPr>
      <w:tabs>
        <w:tab w:val="center" w:pos="4513"/>
        <w:tab w:val="right" w:pos="9026"/>
      </w:tabs>
      <w:spacing w:after="0" w:line="240" w:lineRule="auto"/>
    </w:pPr>
  </w:style>
  <w:style w:type="character" w:customStyle="1" w:styleId="FooterChar">
    <w:name w:val="Footer Char"/>
    <w:basedOn w:val="DefaultParagraphFont"/>
    <w:link w:val="Footer"/>
    <w:uiPriority w:val="99"/>
    <w:rsid w:val="00F377B6"/>
  </w:style>
  <w:style w:type="paragraph" w:styleId="Caption">
    <w:name w:val="caption"/>
    <w:basedOn w:val="Normal"/>
    <w:next w:val="Normal"/>
    <w:uiPriority w:val="35"/>
    <w:semiHidden/>
    <w:unhideWhenUsed/>
    <w:qFormat/>
    <w:rsid w:val="00577AD0"/>
    <w:pPr>
      <w:spacing w:after="200" w:line="240" w:lineRule="auto"/>
    </w:pPr>
    <w:rPr>
      <w:i/>
      <w:iCs/>
      <w:color w:val="0E2841"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3D6E278D99252B4B99C7589ABDD35CB5" ma:contentTypeVersion="25" ma:contentTypeDescription="Create a new document." ma:contentTypeScope="" ma:versionID="e503ca007170a0aa9abfce36e77293a0">
  <xsd:schema xmlns:xsd="http://www.w3.org/2001/XMLSchema" xmlns:xs="http://www.w3.org/2001/XMLSchema" xmlns:p="http://schemas.microsoft.com/office/2006/metadata/properties" xmlns:ns1="http://schemas.microsoft.com/sharepoint/v3" xmlns:ns2="978a1c12-3ab7-471e-b134-e7ba3975f64f" xmlns:ns3="f35b5cbd-7b0b-4440-92cd-b510cab4ec67" targetNamespace="http://schemas.microsoft.com/office/2006/metadata/properties" ma:root="true" ma:fieldsID="c74701f02895d2acc677dc2f98b4e50a" ns1:_="" ns2:_="" ns3:_="">
    <xsd:import namespace="http://schemas.microsoft.com/sharepoint/v3"/>
    <xsd:import namespace="978a1c12-3ab7-471e-b134-e7ba3975f64f"/>
    <xsd:import namespace="f35b5cbd-7b0b-4440-92cd-b510cab4ec6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1:_ip_UnifiedCompliancePolicyProperties" minOccurs="0"/>
                <xsd:element ref="ns1:_ip_UnifiedCompliancePolicyUIAction" minOccurs="0"/>
                <xsd:element ref="ns2:lcf76f155ced4ddcb4097134ff3c332f" minOccurs="0"/>
                <xsd:element ref="ns3:TaxCatchAll" minOccurs="0"/>
                <xsd:element ref="ns2:Permission_x0020_to_x0020_publish" minOccurs="0"/>
                <xsd:element ref="ns2:Publish" minOccurs="0"/>
                <xsd:element ref="ns2:MediaServiceObjectDetectorVersions" minOccurs="0"/>
                <xsd:element ref="ns2:MediaServiceSearchProperties" minOccurs="0"/>
                <xsd:element ref="ns2:MediaServiceLocation" minOccurs="0"/>
                <xsd:element ref="ns2:_Flow_SignoffStatu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8a1c12-3ab7-471e-b134-e7ba3975f6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element name="Permission_x0020_to_x0020_publish" ma:index="24" nillable="true" ma:displayName="Permission to publish" ma:default="1" ma:internalName="Permission_x0020_to_x0020_publish">
      <xsd:simpleType>
        <xsd:restriction base="dms:Boolean"/>
      </xsd:simpleType>
    </xsd:element>
    <xsd:element name="Publish" ma:index="25" nillable="true" ma:displayName="Publish" ma:default="0" ma:internalName="Publish">
      <xsd:simpleType>
        <xsd:restriction base="dms:Boolea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Location" ma:index="28" nillable="true" ma:displayName="Location" ma:description="" ma:indexed="true" ma:internalName="MediaServiceLocation" ma:readOnly="true">
      <xsd:simpleType>
        <xsd:restriction base="dms:Text"/>
      </xsd:simpleType>
    </xsd:element>
    <xsd:element name="_Flow_SignoffStatus" ma:index="29" nillable="true" ma:displayName="Sign-off status" ma:internalName="_x0024_Resources_x003a_core_x002c_Signoff_Status">
      <xsd:simpleType>
        <xsd:restriction base="dms:Text"/>
      </xsd:simpleType>
    </xsd:element>
    <xsd:element name="MediaServiceBillingMetadata" ma:index="3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35b5cbd-7b0b-4440-92cd-b510cab4ec6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7a2cc27-9336-4350-bc0d-088c503e09fe}" ma:internalName="TaxCatchAll" ma:showField="CatchAllData" ma:web="f35b5cbd-7b0b-4440-92cd-b510cab4ec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978a1c12-3ab7-471e-b134-e7ba3975f64f">
      <Terms xmlns="http://schemas.microsoft.com/office/infopath/2007/PartnerControls"/>
    </lcf76f155ced4ddcb4097134ff3c332f>
    <Publish xmlns="978a1c12-3ab7-471e-b134-e7ba3975f64f">false</Publish>
    <_ip_UnifiedCompliancePolicyProperties xmlns="http://schemas.microsoft.com/sharepoint/v3" xsi:nil="true"/>
    <Permission_x0020_to_x0020_publish xmlns="978a1c12-3ab7-471e-b134-e7ba3975f64f">false</Permission_x0020_to_x0020_publish>
    <TaxCatchAll xmlns="f35b5cbd-7b0b-4440-92cd-b510cab4ec67" xsi:nil="true"/>
    <_Flow_SignoffStatus xmlns="978a1c12-3ab7-471e-b134-e7ba3975f64f" xsi:nil="true"/>
  </documentManagement>
</p:properties>
</file>

<file path=customXml/itemProps1.xml><?xml version="1.0" encoding="utf-8"?>
<ds:datastoreItem xmlns:ds="http://schemas.openxmlformats.org/officeDocument/2006/customXml" ds:itemID="{23E41B93-3055-4939-9303-50AA9D81C107}">
  <ds:schemaRefs>
    <ds:schemaRef ds:uri="http://schemas.openxmlformats.org/officeDocument/2006/bibliography"/>
  </ds:schemaRefs>
</ds:datastoreItem>
</file>

<file path=customXml/itemProps2.xml><?xml version="1.0" encoding="utf-8"?>
<ds:datastoreItem xmlns:ds="http://schemas.openxmlformats.org/officeDocument/2006/customXml" ds:itemID="{93200E99-89C0-41CA-9AF5-3C9F36F9463E}"/>
</file>

<file path=customXml/itemProps3.xml><?xml version="1.0" encoding="utf-8"?>
<ds:datastoreItem xmlns:ds="http://schemas.openxmlformats.org/officeDocument/2006/customXml" ds:itemID="{76A7BEC7-23C1-40CC-8B9F-89CF26D131BD}"/>
</file>

<file path=customXml/itemProps4.xml><?xml version="1.0" encoding="utf-8"?>
<ds:datastoreItem xmlns:ds="http://schemas.openxmlformats.org/officeDocument/2006/customXml" ds:itemID="{63C79F90-36C6-486A-8927-56A08098C963}"/>
</file>

<file path=docProps/app.xml><?xml version="1.0" encoding="utf-8"?>
<Properties xmlns="http://schemas.openxmlformats.org/officeDocument/2006/extended-properties" xmlns:vt="http://schemas.openxmlformats.org/officeDocument/2006/docPropsVTypes">
  <Template>Normal</Template>
  <TotalTime>26</TotalTime>
  <Pages>9</Pages>
  <Words>2713</Words>
  <Characters>15466</Characters>
  <Application>Microsoft Office Word</Application>
  <DocSecurity>0</DocSecurity>
  <Lines>128</Lines>
  <Paragraphs>36</Paragraphs>
  <ScaleCrop>false</ScaleCrop>
  <Company/>
  <LinksUpToDate>false</LinksUpToDate>
  <CharactersWithSpaces>18143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Gilmartin</dc:creator>
  <cp:keywords/>
  <dc:description/>
  <cp:lastModifiedBy>Kate Gilmartin</cp:lastModifiedBy>
  <cp:revision>24</cp:revision>
  <dcterms:created xsi:type="dcterms:W3CDTF">2026-01-16T17:32:00Z</dcterms:created>
  <dcterms:modified xsi:type="dcterms:W3CDTF">2026-01-16T17:54:00Z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0x0101003D6E278D99252B4B99C7589ABDD35CB5</vt:lpwstr>
  </property>
  <property fmtid="{D5CDD505-2E9C-101B-9397-08002B2CF9AE}" pid="3" name="MediaServiceImageTags">
    <vt:lpwstr/>
  </property>
  <property fmtid="{D5CDD505-2E9C-101B-9397-08002B2CF9AE}" pid="5" name="docLang">
    <vt:lpwstr>en</vt:lpwstr>
  </property>
</Properties>
</file>